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>
        <w:rPr>
          <w:lang w:eastAsia="ko-KR"/>
          <w:rFonts w:ascii="HY견고딕" w:eastAsia="HY견고딕" w:hAnsi="굴림체" w:hint="eastAsia"/>
          <w:color w:val="auto"/>
          <w:sz w:val="24"/>
          <w:szCs w:val="24"/>
          <w:rtl w:val="off"/>
        </w:rPr>
        <w:t>R26BK0139763호(</w:t>
      </w:r>
      <w:r>
        <w:rPr>
          <w:rFonts w:ascii="HY견고딕" w:eastAsia="HY견고딕" w:hAnsi="굴림체"/>
          <w:color w:val="auto"/>
          <w:sz w:val="24"/>
          <w:szCs w:val="24"/>
        </w:rPr>
        <w:t>B202</w:t>
      </w:r>
      <w:r>
        <w:rPr>
          <w:lang w:eastAsia="ko-KR"/>
          <w:rFonts w:ascii="HY견고딕" w:eastAsia="HY견고딕" w:hAnsi="굴림체"/>
          <w:color w:val="auto"/>
          <w:sz w:val="24"/>
          <w:szCs w:val="24"/>
          <w:rtl w:val="off"/>
        </w:rPr>
        <w:t>6</w:t>
      </w:r>
      <w:r>
        <w:rPr>
          <w:rFonts w:ascii="HY견고딕" w:eastAsia="HY견고딕" w:hAnsi="굴림체"/>
          <w:color w:val="auto"/>
          <w:sz w:val="24"/>
          <w:szCs w:val="24"/>
        </w:rPr>
        <w:t>0</w:t>
      </w:r>
      <w:r>
        <w:rPr>
          <w:lang w:eastAsia="ko-KR"/>
          <w:rFonts w:ascii="HY견고딕" w:eastAsia="HY견고딕" w:hAnsi="굴림체"/>
          <w:color w:val="auto"/>
          <w:sz w:val="24"/>
          <w:szCs w:val="24"/>
          <w:rtl w:val="off"/>
        </w:rPr>
        <w:t>090</w:t>
      </w:r>
      <w:r>
        <w:rPr>
          <w:rFonts w:ascii="HY견고딕" w:eastAsia="HY견고딕" w:hAnsi="굴림체"/>
          <w:color w:val="auto"/>
          <w:sz w:val="24"/>
          <w:szCs w:val="24"/>
        </w:rPr>
        <w:t>-00</w:t>
      </w:r>
      <w:r>
        <w:rPr>
          <w:lang w:eastAsia="ko-KR"/>
          <w:rFonts w:ascii="HY견고딕" w:eastAsia="HY견고딕" w:hAnsi="굴림체"/>
          <w:color w:val="auto"/>
          <w:sz w:val="24"/>
          <w:szCs w:val="24"/>
          <w:rtl w:val="off"/>
        </w:rPr>
        <w:t>)</w:t>
      </w: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견고딕" w:eastAsia="HY견고딕" w:hAnsi="굴림체"/>
          <w:color w:val="auto"/>
          <w:sz w:val="40"/>
          <w:szCs w:val="40"/>
        </w:rPr>
      </w:pP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- </w:t>
      </w:r>
      <w:r>
        <w:rPr>
          <w:rFonts w:asciiTheme="minorHAnsi" w:eastAsiaTheme="minorHAnsi" w:hAnsiTheme="minorHAnsi"/>
          <w:color w:val="auto"/>
        </w:rPr>
        <w:t>건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  </w:t>
      </w:r>
      <w:r>
        <w:rPr>
          <w:rFonts w:asciiTheme="minorHAnsi" w:eastAsiaTheme="minorHAnsi" w:hAnsiTheme="minorHAnsi"/>
          <w:color w:val="auto"/>
        </w:rPr>
        <w:t>명: GK3 LEOP TT&amp;C 및 해외레인징 서비스</w:t>
      </w:r>
    </w:p>
    <w:p>
      <w:pPr>
        <w:pStyle w:val="a3"/>
        <w:ind w:leftChars="150" w:left="300"/>
        <w:spacing w:line="240" w:lineRule="auto"/>
        <w:rPr>
          <w:lang w:eastAsia="ko-KR"/>
          <w:rFonts w:asciiTheme="minorHAnsi" w:eastAsiaTheme="minorHAnsi" w:hAnsiTheme="minorHAnsi"/>
          <w:color w:val="auto"/>
          <w:rtl w:val="off"/>
        </w:rPr>
      </w:pPr>
      <w:r>
        <w:rPr>
          <w:rFonts w:asciiTheme="minorHAnsi" w:eastAsiaTheme="minorHAnsi" w:hAnsiTheme="minorHAnsi"/>
          <w:color w:val="auto"/>
        </w:rPr>
        <w:t xml:space="preserve">- </w:t>
      </w:r>
      <w:r>
        <w:rPr>
          <w:rFonts w:asciiTheme="minorHAnsi" w:eastAsiaTheme="minorHAnsi" w:hAnsiTheme="minorHAnsi"/>
          <w:color w:val="auto"/>
        </w:rPr>
        <w:t>추정가격</w:t>
      </w:r>
      <w:r>
        <w:rPr>
          <w:rFonts w:asciiTheme="minorHAnsi" w:eastAsiaTheme="minorHAnsi" w:hAnsiTheme="minorHAnsi"/>
          <w:color w:val="auto"/>
        </w:rPr>
        <w:t>: USD 1,031,920</w:t>
      </w:r>
    </w:p>
    <w:p>
      <w:pPr>
        <w:pStyle w:val="a3"/>
        <w:ind w:leftChars="150" w:left="3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- </w:t>
      </w:r>
      <w:r>
        <w:rPr>
          <w:rFonts w:asciiTheme="minorHAnsi" w:eastAsiaTheme="minorHAnsi" w:hAnsiTheme="minorHAnsi"/>
          <w:color w:val="auto"/>
        </w:rPr>
        <w:t>계약</w:t>
      </w:r>
      <w:r>
        <w:rPr>
          <w:rFonts w:asciiTheme="minorHAnsi" w:eastAsiaTheme="minorHAnsi" w:hAnsiTheme="minorHAnsi"/>
          <w:color w:val="auto"/>
        </w:rPr>
        <w:t xml:space="preserve">방법: </w:t>
      </w:r>
      <w:r>
        <w:rPr>
          <w:rFonts w:asciiTheme="minorHAnsi" w:eastAsiaTheme="minorHAnsi" w:hAnsiTheme="minorHAnsi"/>
          <w:color w:val="auto"/>
        </w:rPr>
        <w:t>일반</w:t>
      </w:r>
      <w:r>
        <w:rPr>
          <w:rFonts w:asciiTheme="minorHAnsi" w:eastAsiaTheme="minorHAnsi" w:hAnsiTheme="minorHAnsi"/>
          <w:color w:val="auto"/>
        </w:rPr>
        <w:t>경쟁</w:t>
      </w:r>
      <w:r>
        <w:rPr>
          <w:rFonts w:asciiTheme="minorHAnsi" w:eastAsiaTheme="minorHAnsi" w:hAnsiTheme="minorHAnsi"/>
          <w:color w:val="auto"/>
        </w:rPr>
        <w:t>입찰</w:t>
      </w:r>
      <w:r>
        <w:rPr>
          <w:rFonts w:asciiTheme="minorHAnsi" w:eastAsiaTheme="minorHAnsi" w:hAnsiTheme="minorHAnsi"/>
          <w:color w:val="auto"/>
        </w:rPr>
        <w:t>(</w:t>
      </w:r>
      <w:r>
        <w:rPr>
          <w:rFonts w:asciiTheme="minorHAnsi" w:eastAsiaTheme="minorHAnsi" w:hAnsiTheme="minorHAnsi"/>
          <w:color w:val="auto"/>
        </w:rPr>
        <w:t>협상에 의한 계약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>
        <w:rPr>
          <w:rFonts w:asciiTheme="majorHAnsi" w:eastAsiaTheme="majorHAnsi" w:hAnsiTheme="majorHAnsi"/>
          <w:color w:val="auto"/>
        </w:rPr>
        <w:t>계약에 관한 법률 시행령 제12조</w:t>
      </w:r>
      <w:r>
        <w:rPr>
          <w:rFonts w:asciiTheme="majorHAnsi" w:eastAsiaTheme="majorHAnsi" w:hAnsiTheme="majorHAnsi"/>
          <w:color w:val="auto"/>
        </w:rPr>
        <w:t>(경쟁입찰의 참가자격)</w:t>
      </w:r>
      <w:r>
        <w:rPr>
          <w:rFonts w:asciiTheme="majorHAnsi" w:eastAsiaTheme="majorHAnsi" w:hAnsiTheme="majorHAnsi"/>
          <w:color w:val="auto"/>
        </w:rPr>
        <w:t xml:space="preserve">에 </w:t>
      </w:r>
      <w:r>
        <w:rPr>
          <w:rFonts w:asciiTheme="majorHAnsi" w:eastAsiaTheme="majorHAnsi" w:hAnsiTheme="majorHAnsi"/>
          <w:color w:val="auto"/>
        </w:rPr>
        <w:t>따른 자격을 갖추</w:t>
      </w:r>
      <w:r>
        <w:rPr>
          <w:rFonts w:asciiTheme="majorHAnsi" w:eastAsiaTheme="majorHAnsi" w:hAnsiTheme="majorHAnsi"/>
          <w:color w:val="auto"/>
        </w:rPr>
        <w:t>고</w:t>
      </w:r>
      <w:r>
        <w:rPr>
          <w:rFonts w:asciiTheme="majorHAnsi" w:eastAsiaTheme="majorHAnsi" w:hAnsiTheme="majorHAnsi"/>
          <w:color w:val="auto"/>
        </w:rPr>
        <w:t>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해외에 주된 사업장을 두고 있는 제조 또는 공급자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Theme="majorHAnsi" w:eastAsiaTheme="majorHAnsi" w:hAnsiTheme="majorHAnsi"/>
          <w:color w:val="auto"/>
        </w:rPr>
        <w:t xml:space="preserve">- </w:t>
      </w:r>
      <w:r>
        <w:rPr>
          <w:rFonts w:asciiTheme="majorHAnsi" w:eastAsiaTheme="majorHAnsi" w:hAnsiTheme="majorHAnsi"/>
          <w:color w:val="auto"/>
        </w:rPr>
        <w:t xml:space="preserve">입찰 참가자는 </w:t>
      </w:r>
      <w:r>
        <w:rPr>
          <w:rFonts w:asciiTheme="majorHAnsi" w:eastAsiaTheme="majorHAnsi" w:hAnsiTheme="majorHAnsi"/>
          <w:color w:val="auto"/>
        </w:rPr>
        <w:t xml:space="preserve">본 입찰 공고에 </w:t>
      </w:r>
      <w:r>
        <w:rPr>
          <w:rFonts w:asciiTheme="majorHAnsi" w:eastAsiaTheme="majorHAnsi" w:hAnsiTheme="majorHAnsi"/>
          <w:color w:val="auto"/>
        </w:rPr>
        <w:t>명시된 과업을 수행할 수 있는 관련 자격증 및 모든 자격요건을 입찰마감일까지 갖추</w:t>
      </w:r>
      <w:r>
        <w:rPr>
          <w:rFonts w:asciiTheme="majorHAnsi" w:eastAsiaTheme="majorHAnsi" w:hAnsiTheme="majorHAnsi"/>
          <w:color w:val="auto"/>
        </w:rPr>
        <w:t>고,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계약 종료 시까지 유지해야</w:t>
      </w:r>
      <w:r>
        <w:rPr>
          <w:rFonts w:asciiTheme="majorHAnsi" w:eastAsiaTheme="majorHAnsi" w:hAnsiTheme="majorHAnsi"/>
          <w:color w:val="auto"/>
        </w:rPr>
        <w:t xml:space="preserve"> 함</w:t>
      </w:r>
      <w:r>
        <w:rPr>
          <w:rFonts w:asciiTheme="majorHAnsi" w:eastAsiaTheme="majorHAnsi" w:hAnsiTheme="majorHAnsi"/>
          <w:color w:val="auto"/>
        </w:rPr>
        <w:t>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Theme="majorHAnsi" w:eastAsiaTheme="majorHAnsi" w:hAnsiTheme="majorHAnsi"/>
          <w:color w:val="auto"/>
        </w:rPr>
        <w:t>-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 xml:space="preserve">입찰 참가자는 </w:t>
      </w:r>
      <w:r>
        <w:rPr>
          <w:rFonts w:asciiTheme="majorHAnsi" w:eastAsiaTheme="majorHAnsi" w:hAnsiTheme="majorHAnsi"/>
          <w:color w:val="auto"/>
        </w:rPr>
        <w:t>자격요건에 대한 증빙자료를 입찰서와 함께 제출해야 하며,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평가 단계에서 이를 보완하도록 요청받을 수 있음</w:t>
      </w:r>
      <w:r>
        <w:rPr>
          <w:rFonts w:asciiTheme="majorHAnsi" w:eastAsiaTheme="majorHAnsi" w:hAnsiTheme="majorHAnsi"/>
          <w:color w:val="auto"/>
        </w:rPr>
        <w:t>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Theme="majorHAnsi" w:eastAsiaTheme="majorHAnsi" w:hAnsiTheme="majorHAnsi"/>
          <w:color w:val="auto"/>
        </w:rPr>
        <w:t>-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입찰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참가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자격은 항공우주연구원의 평가위원회가 결정하며,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평가 결과 참가자격을 획득하지 못할 경우 그 결정에 따라야 함</w:t>
      </w:r>
      <w:r>
        <w:rPr>
          <w:rFonts w:asciiTheme="majorHAnsi" w:eastAsiaTheme="majorHAnsi" w:hAnsiTheme="majorHAnsi"/>
          <w:color w:val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</w:t>
      </w:r>
      <w:r>
        <w:rPr>
          <w:rFonts w:asciiTheme="majorHAnsi" w:eastAsiaTheme="majorHAnsi" w:hAnsiTheme="majorHAnsi"/>
        </w:rPr>
        <w:t>-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/>
        </w:rPr>
        <w:t>추정가격을 초과하는 제안가격을 제시한 입찰참가자의 경우 협상적격자에서 제외됨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Theme="minorHAnsi"/>
          <w:b/>
          <w:bCs/>
          <w:color w:val="auto"/>
          <w:sz w:val="22"/>
          <w:szCs w:val="22"/>
        </w:rPr>
      </w:pPr>
      <w:r>
        <w:rPr>
          <w:rFonts w:ascii="HY견고딕" w:eastAsia="HY견고딕" w:hAnsiTheme="minorHAnsi"/>
          <w:b/>
          <w:bCs/>
          <w:color w:val="auto"/>
          <w:sz w:val="22"/>
          <w:szCs w:val="22"/>
        </w:rPr>
        <w:t>3. 입찰참가신청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ajorHAnsi" w:eastAsiaTheme="majorHAnsi" w:hAnsiTheme="majorHAnsi"/>
          <w:color w:val="auto"/>
        </w:rPr>
        <w:t>-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입찰참가 신청: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입찰참가의향서(Letter of Intent) 및 입찰 참가자격 증빙자료 제출</w:t>
      </w:r>
      <w:r>
        <w:rPr>
          <w:rFonts w:asciiTheme="minorHAnsi" w:eastAsiaTheme="minorHAnsi" w:hAnsiTheme="minorHAnsi"/>
          <w:color w:val="auto"/>
        </w:rPr>
        <w:t>로 갈음함</w:t>
      </w:r>
      <w:r>
        <w:rPr>
          <w:rFonts w:asciiTheme="minorHAnsi" w:eastAsiaTheme="minorHAnsi" w:hAnsiTheme="minorHAnsi"/>
          <w:color w:val="auto"/>
        </w:rPr>
        <w:t>.</w:t>
      </w:r>
    </w:p>
    <w:p>
      <w:pPr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- 입찰참가의향서는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입찰공고 후 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14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내(</w:t>
      </w:r>
      <w:r>
        <w:rPr>
          <w:rFonts w:asciiTheme="minorHAnsi" w:eastAsiaTheme="minorHAnsi" w:hAnsiTheme="minorHAnsi"/>
          <w:b/>
          <w:color w:val="auto"/>
          <w:u w:val="single" w:color="auto"/>
        </w:rPr>
        <w:t>202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6년 3월 30일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) 한국시간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1</w:t>
      </w:r>
      <w:r>
        <w:rPr>
          <w:rFonts w:asciiTheme="minorHAnsi" w:eastAsiaTheme="minorHAnsi" w:hAnsiTheme="minorHAnsi"/>
          <w:b/>
          <w:color w:val="auto"/>
          <w:u w:val="single" w:color="auto"/>
        </w:rPr>
        <w:t>6</w:t>
      </w:r>
      <w:r>
        <w:rPr>
          <w:rFonts w:asciiTheme="minorHAnsi" w:eastAsiaTheme="minorHAnsi" w:hAnsiTheme="minorHAnsi"/>
          <w:b/>
          <w:color w:val="auto"/>
          <w:u w:val="single" w:color="auto"/>
        </w:rPr>
        <w:t>:00</w:t>
      </w:r>
      <w:r>
        <w:rPr>
          <w:rFonts w:asciiTheme="minorHAnsi" w:eastAsiaTheme="minorHAnsi" w:hAnsiTheme="minorHAnsi"/>
          <w:b/>
          <w:color w:val="auto"/>
          <w:u w:val="single" w:color="auto"/>
        </w:rPr>
        <w:t>까지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본 공고서에 표기된 연락처로 </w:t>
      </w:r>
      <w:r>
        <w:rPr>
          <w:rFonts w:asciiTheme="minorHAnsi" w:eastAsiaTheme="minorHAnsi" w:hAnsiTheme="minorHAnsi"/>
          <w:color w:val="auto"/>
        </w:rPr>
        <w:t>이메일, 우편</w:t>
      </w:r>
      <w:r>
        <w:rPr>
          <w:rFonts w:asciiTheme="minorHAnsi" w:eastAsiaTheme="minorHAnsi" w:hAnsiTheme="minorHAnsi"/>
          <w:color w:val="auto"/>
        </w:rPr>
        <w:t>(등기)</w:t>
      </w:r>
      <w:r>
        <w:rPr>
          <w:rFonts w:asciiTheme="minorHAnsi" w:eastAsiaTheme="minorHAnsi" w:hAnsiTheme="minorHAnsi"/>
          <w:color w:val="auto"/>
        </w:rPr>
        <w:t>으</w:t>
      </w:r>
      <w:r>
        <w:rPr>
          <w:rFonts w:asciiTheme="minorHAnsi" w:eastAsiaTheme="minorHAnsi" w:hAnsiTheme="minorHAnsi"/>
          <w:color w:val="auto"/>
        </w:rPr>
        <w:t>로 제출해야 하며 기한 내 제출하지 않을 시에는 불참으로 간주함</w:t>
      </w:r>
      <w:r>
        <w:rPr>
          <w:rFonts w:asciiTheme="minorHAnsi" w:eastAsiaTheme="minorHAnsi" w:hAnsiTheme="minorHAnsi"/>
          <w:color w:val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>
      <w:pPr>
        <w:adjustRightInd/>
        <w:pStyle w:val="a3"/>
        <w:ind w:leftChars="150" w:left="484" w:hangingChars="100" w:hanging="184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  <w:spacing w:val="-8"/>
        </w:rPr>
        <w:t xml:space="preserve">- </w:t>
      </w:r>
      <w:r>
        <w:rPr>
          <w:rFonts w:asciiTheme="minorHAnsi" w:eastAsiaTheme="minorHAnsi" w:hAnsiTheme="minorHAnsi"/>
          <w:color w:val="auto"/>
        </w:rPr>
        <w:t xml:space="preserve">제안요청서 배포: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입찰참가의향서를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기한 내에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제출한 업체에 한해 이메일로 배포</w:t>
      </w:r>
      <w:r>
        <w:rPr>
          <w:rFonts w:asciiTheme="minorHAnsi" w:eastAsiaTheme="minorHAnsi" w:hAnsiTheme="minorHAnsi"/>
          <w:color w:val="auto"/>
        </w:rPr>
        <w:t>하며,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수령여부를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24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시간이내에 항</w:t>
      </w:r>
      <w:r>
        <w:rPr>
          <w:rFonts w:asciiTheme="minorHAnsi" w:eastAsiaTheme="minorHAnsi" w:hAnsiTheme="minorHAnsi"/>
          <w:b/>
          <w:color w:val="auto"/>
          <w:u w:val="single" w:color="auto"/>
        </w:rPr>
        <w:t>공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우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주연구원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에 통보</w:t>
      </w:r>
      <w:r>
        <w:rPr>
          <w:rFonts w:asciiTheme="minorHAnsi" w:eastAsiaTheme="minorHAnsi" w:hAnsiTheme="minorHAnsi"/>
          <w:color w:val="auto"/>
        </w:rPr>
        <w:t>해야 함</w:t>
      </w:r>
      <w:r>
        <w:rPr>
          <w:rFonts w:asciiTheme="minorHAnsi" w:eastAsiaTheme="minorHAnsi" w:hAnsiTheme="minorHAnsi"/>
          <w:color w:val="auto"/>
        </w:rPr>
        <w:t>.</w:t>
      </w:r>
    </w:p>
    <w:p>
      <w:pPr>
        <w:adjustRightInd/>
        <w:pStyle w:val="a3"/>
        <w:ind w:leftChars="150" w:left="3500" w:hangingChars="1739" w:hanging="3200"/>
        <w:spacing w:line="240" w:lineRule="auto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Theme="minorHAnsi" w:eastAsiaTheme="minorHAnsi" w:hAnsiTheme="minorHAnsi"/>
          <w:color w:val="auto"/>
          <w:spacing w:val="-8"/>
        </w:rPr>
        <w:t>- 입찰서류 제출</w:t>
      </w:r>
      <w:r>
        <w:rPr>
          <w:rFonts w:asciiTheme="minorHAnsi" w:eastAsiaTheme="minorHAnsi" w:hAnsiTheme="minorHAnsi"/>
          <w:color w:val="auto"/>
          <w:spacing w:val="-8"/>
        </w:rPr>
        <w:t xml:space="preserve"> </w:t>
      </w:r>
      <w:r>
        <w:rPr>
          <w:rFonts w:asciiTheme="minorHAnsi" w:eastAsiaTheme="minorHAnsi" w:hAnsiTheme="minorHAnsi"/>
          <w:color w:val="auto"/>
          <w:spacing w:val="-8"/>
        </w:rPr>
        <w:t>마감 일시:</w:t>
      </w:r>
      <w:r>
        <w:rPr>
          <w:rFonts w:asciiTheme="minorHAnsi" w:eastAsiaTheme="minorHAnsi" w:hAnsiTheme="minorHAnsi"/>
          <w:b/>
          <w:bCs/>
          <w:color w:val="auto"/>
          <w:spacing w:val="-8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202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6</w:t>
      </w:r>
      <w:r>
        <w:rPr>
          <w:rFonts w:asciiTheme="minorHAnsi" w:eastAsiaTheme="minorHAnsi" w:hAnsiTheme="minorHAnsi"/>
          <w:b/>
          <w:color w:val="auto"/>
          <w:u w:val="single" w:color="auto"/>
        </w:rPr>
        <w:t>년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4월 27일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한국시간 </w:t>
      </w:r>
      <w:r>
        <w:rPr>
          <w:rFonts w:asciiTheme="minorHAnsi" w:eastAsiaTheme="minorHAnsi" w:hAnsiTheme="minorHAnsi"/>
          <w:b/>
          <w:bCs/>
          <w:color w:val="auto"/>
          <w:u w:val="single" w:color="auto"/>
          <w:spacing w:val="-8"/>
        </w:rPr>
        <w:t>1</w:t>
      </w:r>
      <w:r>
        <w:rPr>
          <w:rFonts w:asciiTheme="minorHAnsi" w:eastAsiaTheme="minorHAnsi" w:hAnsiTheme="minorHAnsi"/>
          <w:b/>
          <w:bCs/>
          <w:color w:val="auto"/>
          <w:u w:val="single" w:color="auto"/>
          <w:spacing w:val="-8"/>
        </w:rPr>
        <w:t>4</w:t>
      </w:r>
      <w:r>
        <w:rPr>
          <w:rFonts w:asciiTheme="minorHAnsi" w:eastAsiaTheme="minorHAnsi" w:hAnsiTheme="minorHAnsi"/>
          <w:b/>
          <w:bCs/>
          <w:color w:val="auto"/>
          <w:u w:val="single" w:color="auto"/>
          <w:spacing w:val="-8"/>
        </w:rPr>
        <w:t>:00</w:t>
      </w:r>
      <w:r>
        <w:rPr>
          <w:rFonts w:asciiTheme="minorHAnsi" w:eastAsiaTheme="minorHAnsi" w:hAnsiTheme="minorHAnsi"/>
          <w:b/>
          <w:bCs/>
          <w:color w:val="auto"/>
          <w:spacing w:val="-8"/>
        </w:rPr>
        <w:t xml:space="preserve"> 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b/>
          <w:bCs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bCs/>
          <w:color w:val="auto"/>
        </w:rPr>
        <w:t>개찰 일시 및 장소:</w:t>
      </w:r>
      <w:r>
        <w:rPr>
          <w:rFonts w:ascii="맑은 고딕" w:eastAsia="맑은 고딕" w:hAnsi="맑은 고딕" w:hint="eastAsia"/>
          <w:b/>
          <w:color w:val="auto"/>
        </w:rPr>
        <w:t xml:space="preserve"> </w:t>
      </w:r>
      <w:r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>
        <w:rPr>
          <w:rFonts w:ascii="맑은 고딕" w:eastAsia="맑은 고딕" w:hAnsi="맑은 고딕" w:hint="eastAsia"/>
          <w:b/>
          <w:bCs/>
          <w:color w:val="auto"/>
        </w:rPr>
        <w:t>, 한국항공우주연구원</w:t>
      </w:r>
    </w:p>
    <w:p>
      <w:pPr>
        <w:pStyle w:val="aa"/>
        <w:ind w:leftChars="0" w:left="378" w:firstLine="48"/>
        <w:wordWrap/>
        <w:numPr>
          <w:ilvl w:val="0"/>
          <w:numId w:val="1"/>
        </w:numPr>
        <w:spacing w:after="100" w:line="240" w:lineRule="auto"/>
        <w:rPr>
          <w:rFonts w:ascii="Calibri" w:hAnsi="Calibri" w:cs="Times New Roman"/>
          <w:b/>
          <w:u w:val="single" w:color="auto"/>
        </w:rPr>
      </w:pPr>
      <w:r>
        <w:rPr>
          <w:rFonts w:ascii="Calibri" w:hAnsi="Calibri" w:cs="Times New Roman" w:hint="eastAsia"/>
          <w:b/>
          <w:u w:val="single" w:color="auto"/>
        </w:rPr>
        <w:t>기한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내에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입찰서류가</w:t>
      </w:r>
      <w:r>
        <w:rPr>
          <w:rFonts w:ascii="Calibri" w:hAnsi="Calibri" w:cs="Times New Roman" w:hint="eastAsia"/>
          <w:b/>
          <w:u w:val="single" w:color="auto"/>
        </w:rPr>
        <w:t xml:space="preserve"> 도착하지 못한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경우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자동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탈락한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것으로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간주함</w:t>
      </w:r>
      <w:r>
        <w:rPr>
          <w:rFonts w:ascii="Calibri" w:hAnsi="Calibri" w:cs="Times New Roman" w:hint="eastAsia"/>
          <w:b/>
          <w:u w:val="single" w:color="auto"/>
        </w:rPr>
        <w:t>.</w:t>
      </w:r>
    </w:p>
    <w:p>
      <w:pPr>
        <w:pStyle w:val="a3"/>
        <w:ind w:leftChars="150" w:left="1400" w:hangingChars="550" w:hanging="11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입찰서류: </w:t>
      </w: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 xml:space="preserve">) </w:t>
      </w:r>
      <w:r>
        <w:rPr>
          <w:rFonts w:asciiTheme="minorHAnsi" w:eastAsiaTheme="minorHAnsi" w:hAnsiTheme="minorHAnsi"/>
          <w:color w:val="auto"/>
        </w:rPr>
        <w:t>입찰등록서(</w:t>
      </w:r>
      <w:r>
        <w:rPr>
          <w:rFonts w:asciiTheme="minorHAnsi" w:eastAsiaTheme="minorHAnsi" w:hAnsiTheme="minorHAnsi"/>
          <w:color w:val="auto"/>
        </w:rPr>
        <w:t>R</w:t>
      </w:r>
      <w:r>
        <w:rPr>
          <w:rFonts w:asciiTheme="minorHAnsi" w:eastAsiaTheme="minorHAnsi" w:hAnsiTheme="minorHAnsi"/>
          <w:color w:val="auto"/>
        </w:rPr>
        <w:t>egistration for Bid(</w:t>
      </w:r>
      <w:r>
        <w:rPr>
          <w:rFonts w:asciiTheme="minorHAnsi" w:eastAsiaTheme="minorHAnsi" w:hAnsiTheme="minorHAnsi"/>
          <w:color w:val="auto"/>
        </w:rPr>
        <w:t>별첨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1-1</w:t>
      </w:r>
      <w:r>
        <w:rPr>
          <w:rFonts w:asciiTheme="minorHAnsi" w:eastAsiaTheme="minorHAnsi" w:hAnsiTheme="minorHAnsi"/>
          <w:color w:val="auto"/>
        </w:rPr>
        <w:t>)</w:t>
      </w:r>
      <w:r>
        <w:rPr>
          <w:rFonts w:asciiTheme="minorHAnsi" w:eastAsiaTheme="minorHAnsi" w:hAnsiTheme="minorHAnsi"/>
          <w:color w:val="auto"/>
        </w:rPr>
        <w:t xml:space="preserve">) &amp; </w:t>
      </w:r>
      <w:r>
        <w:rPr>
          <w:rFonts w:asciiTheme="minorHAnsi" w:eastAsiaTheme="minorHAnsi" w:hAnsiTheme="minorHAnsi"/>
          <w:color w:val="auto"/>
        </w:rPr>
        <w:t>입찰자정보(</w:t>
      </w:r>
      <w:r>
        <w:rPr>
          <w:rFonts w:asciiTheme="minorHAnsi" w:eastAsiaTheme="minorHAnsi" w:hAnsiTheme="minorHAnsi"/>
          <w:color w:val="auto"/>
        </w:rPr>
        <w:t>Bidder’s Info.(</w:t>
      </w:r>
      <w:r>
        <w:rPr>
          <w:rFonts w:asciiTheme="minorHAnsi" w:eastAsiaTheme="minorHAnsi" w:hAnsiTheme="minorHAnsi"/>
          <w:color w:val="auto"/>
        </w:rPr>
        <w:t>별첨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1-2)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pStyle w:val="a3"/>
        <w:ind w:leftChars="450" w:left="900" w:firstLine="5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 xml:space="preserve">) </w:t>
      </w:r>
      <w:r>
        <w:rPr>
          <w:rFonts w:asciiTheme="minorHAnsi" w:eastAsiaTheme="minorHAnsi" w:hAnsiTheme="minorHAnsi"/>
          <w:color w:val="auto"/>
        </w:rPr>
        <w:t>실물 제안서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–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A4 </w:t>
      </w:r>
      <w:r>
        <w:rPr>
          <w:rFonts w:asciiTheme="minorHAnsi" w:eastAsiaTheme="minorHAnsi" w:hAnsiTheme="minorHAnsi"/>
          <w:color w:val="auto"/>
        </w:rPr>
        <w:t xml:space="preserve">원고 크기로 </w:t>
      </w:r>
      <w:r>
        <w:rPr>
          <w:rFonts w:asciiTheme="minorHAnsi" w:eastAsiaTheme="minorHAnsi" w:hAnsiTheme="minorHAnsi"/>
          <w:color w:val="auto"/>
        </w:rPr>
        <w:t xml:space="preserve">가격을 제외한 </w:t>
      </w:r>
      <w:r>
        <w:rPr>
          <w:rFonts w:asciiTheme="minorHAnsi" w:eastAsiaTheme="minorHAnsi" w:hAnsiTheme="minorHAnsi"/>
          <w:color w:val="auto"/>
        </w:rPr>
        <w:t>제안서(</w:t>
      </w:r>
      <w:r>
        <w:rPr>
          <w:rFonts w:asciiTheme="minorHAnsi" w:eastAsiaTheme="minorHAnsi" w:hAnsiTheme="minorHAnsi"/>
          <w:color w:val="auto"/>
        </w:rPr>
        <w:t xml:space="preserve">원본 </w:t>
      </w:r>
      <w:r>
        <w:rPr>
          <w:rFonts w:asciiTheme="minorHAnsi" w:eastAsiaTheme="minorHAnsi" w:hAnsiTheme="minorHAnsi"/>
          <w:color w:val="auto"/>
        </w:rPr>
        <w:t>1</w:t>
      </w:r>
      <w:r>
        <w:rPr>
          <w:rFonts w:asciiTheme="minorHAnsi" w:eastAsiaTheme="minorHAnsi" w:hAnsiTheme="minorHAnsi"/>
          <w:color w:val="auto"/>
        </w:rPr>
        <w:t xml:space="preserve">부와 사본 </w:t>
      </w:r>
      <w:r>
        <w:rPr>
          <w:rFonts w:asciiTheme="minorHAnsi" w:eastAsiaTheme="minorHAnsi" w:hAnsiTheme="minorHAnsi"/>
          <w:color w:val="auto"/>
        </w:rPr>
        <w:t>6</w:t>
      </w:r>
      <w:r>
        <w:rPr>
          <w:rFonts w:asciiTheme="minorHAnsi" w:eastAsiaTheme="minorHAnsi" w:hAnsiTheme="minorHAnsi"/>
          <w:color w:val="auto"/>
        </w:rPr>
        <w:t>부)</w:t>
      </w:r>
    </w:p>
    <w:p>
      <w:pPr>
        <w:pStyle w:val="a3"/>
        <w:ind w:leftChars="400" w:left="800" w:firstLine="6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ii</w:t>
      </w: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>)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가격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제안서(</w:t>
      </w:r>
      <w:r>
        <w:rPr>
          <w:rFonts w:asciiTheme="minorHAnsi" w:eastAsiaTheme="minorHAnsi" w:hAnsiTheme="minorHAnsi"/>
          <w:color w:val="auto"/>
        </w:rPr>
        <w:t xml:space="preserve">원본 </w:t>
      </w:r>
      <w:r>
        <w:rPr>
          <w:rFonts w:asciiTheme="minorHAnsi" w:eastAsiaTheme="minorHAnsi" w:hAnsiTheme="minorHAnsi"/>
          <w:color w:val="auto"/>
        </w:rPr>
        <w:t>1</w:t>
      </w:r>
      <w:r>
        <w:rPr>
          <w:rFonts w:asciiTheme="minorHAnsi" w:eastAsiaTheme="minorHAnsi" w:hAnsiTheme="minorHAnsi"/>
          <w:color w:val="auto"/>
        </w:rPr>
        <w:t>부</w:t>
      </w:r>
      <w:r>
        <w:rPr>
          <w:rFonts w:asciiTheme="minorHAnsi" w:eastAsiaTheme="minorHAnsi" w:hAnsiTheme="minorHAnsi"/>
          <w:color w:val="auto"/>
        </w:rPr>
        <w:t>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별도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밀봉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pStyle w:val="a3"/>
        <w:ind w:leftChars="400" w:left="800" w:firstLine="600"/>
        <w:spacing w:line="240" w:lineRule="auto"/>
        <w:rPr>
          <w:lang w:eastAsia="ko-KR"/>
          <w:rFonts w:asciiTheme="minorHAnsi" w:eastAsiaTheme="minorHAnsi" w:hAnsiTheme="minorHAnsi"/>
          <w:color w:val="auto"/>
          <w:rtl w:val="off"/>
        </w:rPr>
      </w:pP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>v</w:t>
      </w:r>
      <w:r>
        <w:rPr>
          <w:rFonts w:asciiTheme="minorHAnsi" w:eastAsiaTheme="minorHAnsi" w:hAnsiTheme="minorHAnsi"/>
          <w:color w:val="auto"/>
        </w:rPr>
        <w:t>)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가격 </w:t>
      </w:r>
      <w:r>
        <w:rPr>
          <w:rFonts w:asciiTheme="minorHAnsi" w:eastAsiaTheme="minorHAnsi" w:hAnsiTheme="minorHAnsi"/>
          <w:color w:val="auto"/>
        </w:rPr>
        <w:t>제외한</w:t>
      </w:r>
      <w:r>
        <w:rPr>
          <w:rFonts w:asciiTheme="minorHAnsi" w:eastAsiaTheme="minorHAnsi" w:hAnsiTheme="minorHAnsi"/>
          <w:color w:val="auto"/>
        </w:rPr>
        <w:t xml:space="preserve"> 제안서</w:t>
      </w:r>
      <w:r>
        <w:rPr>
          <w:rFonts w:asciiTheme="minorHAnsi" w:eastAsiaTheme="minorHAnsi" w:hAnsiTheme="minorHAnsi"/>
          <w:color w:val="auto"/>
        </w:rPr>
        <w:t xml:space="preserve">  - </w:t>
      </w:r>
      <w:r>
        <w:rPr>
          <w:rFonts w:asciiTheme="minorHAnsi" w:eastAsiaTheme="minorHAnsi" w:hAnsiTheme="minorHAnsi"/>
          <w:color w:val="auto"/>
        </w:rPr>
        <w:t>제안서는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 xml:space="preserve"> 전자문서(PDF 선호)로 이메일 제출</w:t>
      </w:r>
    </w:p>
    <w:p>
      <w:pPr>
        <w:pStyle w:val="a3"/>
        <w:ind w:leftChars="400" w:left="800" w:firstLine="6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v) </w:t>
      </w:r>
      <w:r>
        <w:rPr>
          <w:rFonts w:asciiTheme="minorHAnsi" w:eastAsiaTheme="minorHAnsi" w:hAnsiTheme="minorHAnsi"/>
          <w:color w:val="auto"/>
        </w:rPr>
        <w:t>입찰보증</w:t>
      </w:r>
      <w:r>
        <w:rPr>
          <w:rFonts w:asciiTheme="minorHAnsi" w:eastAsiaTheme="minorHAnsi" w:hAnsiTheme="minorHAnsi"/>
          <w:color w:val="auto"/>
        </w:rPr>
        <w:t>금</w:t>
      </w:r>
    </w:p>
    <w:p>
      <w:pPr>
        <w:pStyle w:val="aa"/>
        <w:ind w:leftChars="0" w:left="709" w:hanging="283"/>
        <w:wordWrap/>
        <w:numPr>
          <w:ilvl w:val="0"/>
          <w:numId w:val="1"/>
        </w:numPr>
        <w:spacing w:after="100" w:line="240" w:lineRule="auto"/>
        <w:rPr>
          <w:rFonts w:ascii="Calibri" w:hAnsi="Calibri" w:cs="Times New Roman"/>
          <w:u w:val="single" w:color="auto"/>
        </w:rPr>
      </w:pPr>
      <w:r>
        <w:rPr>
          <w:rFonts w:ascii="Calibri" w:hAnsi="Calibri" w:cs="Times New Roman" w:hint="eastAsia"/>
        </w:rPr>
        <w:t>대리인이</w:t>
      </w:r>
      <w:r>
        <w:rPr>
          <w:rFonts w:ascii="Calibri" w:hAnsi="Calibri" w:cs="Times New Roman" w:hint="eastAsia"/>
        </w:rPr>
        <w:t xml:space="preserve"> </w:t>
      </w:r>
      <w:r>
        <w:rPr>
          <w:rFonts w:ascii="Calibri" w:hAnsi="Calibri" w:cs="Times New Roman" w:hint="eastAsia"/>
        </w:rPr>
        <w:t>입찰서류를</w:t>
      </w:r>
      <w:r>
        <w:rPr>
          <w:rFonts w:ascii="Calibri" w:hAnsi="Calibri" w:cs="Times New Roman" w:hint="eastAsia"/>
        </w:rPr>
        <w:t xml:space="preserve"> </w:t>
      </w:r>
      <w:r>
        <w:rPr>
          <w:rFonts w:ascii="Calibri" w:hAnsi="Calibri" w:cs="Times New Roman" w:hint="eastAsia"/>
        </w:rPr>
        <w:t>제출하는</w:t>
      </w:r>
      <w:r>
        <w:rPr>
          <w:rFonts w:ascii="Calibri" w:hAnsi="Calibri" w:cs="Times New Roman" w:hint="eastAsia"/>
        </w:rPr>
        <w:t xml:space="preserve"> </w:t>
      </w:r>
      <w:r>
        <w:rPr>
          <w:rFonts w:ascii="Calibri" w:hAnsi="Calibri" w:cs="Times New Roman" w:hint="eastAsia"/>
        </w:rPr>
        <w:t>경우</w:t>
      </w:r>
      <w:r>
        <w:rPr>
          <w:rFonts w:ascii="Calibri" w:hAnsi="Calibri" w:cs="Times New Roman" w:hint="eastAsia"/>
        </w:rPr>
        <w:t>,</w:t>
      </w:r>
      <w:r>
        <w:rPr>
          <w:rFonts w:ascii="Calibri" w:hAnsi="Calibri" w:cs="Times New Roman"/>
        </w:rPr>
        <w:t xml:space="preserve"> </w:t>
      </w:r>
      <w:r>
        <w:rPr>
          <w:rFonts w:ascii="맑은 고딕" w:eastAsia="맑은 고딕" w:hAnsi="맑은 고딕" w:hint="eastAsia"/>
        </w:rPr>
        <w:t>입찰참가자의 위임장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 w:hint="eastAsia"/>
        </w:rPr>
        <w:t>신분증 사본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 w:hint="eastAsia"/>
        </w:rPr>
        <w:t>사업자등록증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재직증명서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 w:hint="eastAsia"/>
        </w:rPr>
        <w:t>독점대리점계약서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해당하는 경우) 사본 지참 필수</w:t>
      </w:r>
    </w:p>
    <w:p>
      <w:pPr>
        <w:pStyle w:val="a3"/>
        <w:ind w:leftChars="150" w:left="1400" w:hangingChars="550" w:hanging="11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- 입찰서류</w:t>
      </w:r>
      <w:r>
        <w:rPr>
          <w:rFonts w:asciiTheme="minorHAnsi" w:eastAsiaTheme="minorHAnsi" w:hAnsiTheme="minorHAnsi"/>
          <w:color w:val="auto"/>
        </w:rPr>
        <w:t xml:space="preserve"> 제출</w:t>
      </w:r>
      <w:r>
        <w:rPr>
          <w:rFonts w:asciiTheme="minorHAnsi" w:eastAsiaTheme="minorHAnsi" w:hAnsiTheme="minorHAnsi"/>
          <w:color w:val="auto"/>
        </w:rPr>
        <w:t xml:space="preserve"> 방식</w:t>
      </w:r>
      <w:r>
        <w:rPr>
          <w:rFonts w:asciiTheme="minorHAnsi" w:eastAsiaTheme="minorHAnsi" w:hAnsiTheme="minorHAnsi"/>
          <w:color w:val="auto"/>
        </w:rPr>
        <w:t xml:space="preserve">: </w:t>
      </w:r>
      <w:r>
        <w:rPr>
          <w:rFonts w:asciiTheme="minorHAnsi" w:eastAsiaTheme="minorHAnsi" w:hAnsiTheme="minorHAnsi"/>
          <w:color w:val="auto"/>
        </w:rPr>
        <w:t>입찰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마감</w:t>
      </w:r>
      <w:r>
        <w:rPr>
          <w:rFonts w:asciiTheme="minorHAnsi" w:eastAsiaTheme="minorHAnsi" w:hAnsiTheme="minorHAnsi"/>
          <w:color w:val="auto"/>
        </w:rPr>
        <w:t>일시</w:t>
      </w:r>
      <w:r>
        <w:rPr>
          <w:rFonts w:asciiTheme="minorHAnsi" w:eastAsiaTheme="minorHAnsi" w:hAnsiTheme="minorHAnsi"/>
          <w:color w:val="auto"/>
        </w:rPr>
        <w:t xml:space="preserve">까지 </w:t>
      </w:r>
      <w:r>
        <w:rPr>
          <w:rFonts w:asciiTheme="minorHAnsi" w:eastAsiaTheme="minorHAnsi" w:hAnsiTheme="minorHAnsi"/>
          <w:color w:val="auto"/>
        </w:rPr>
        <w:t xml:space="preserve">아래 주소로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우편</w:t>
      </w:r>
      <w:r>
        <w:rPr>
          <w:rFonts w:asciiTheme="minorHAnsi" w:eastAsiaTheme="minorHAnsi" w:hAnsiTheme="minorHAnsi"/>
          <w:b/>
          <w:color w:val="auto"/>
          <w:u w:val="single" w:color="auto"/>
        </w:rPr>
        <w:t>(등기)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또는 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 xml:space="preserve">                              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직접 제출</w:t>
      </w:r>
      <w:r>
        <w:rPr>
          <w:rFonts w:asciiTheme="minorHAnsi" w:eastAsiaTheme="minorHAnsi" w:hAnsiTheme="minorHAnsi"/>
          <w:color w:val="auto"/>
        </w:rPr>
        <w:t xml:space="preserve">하여야 함. </w:t>
      </w:r>
    </w:p>
    <w:p>
      <w:pPr>
        <w:pStyle w:val="aa"/>
        <w:ind w:leftChars="0" w:left="709" w:hanging="283"/>
        <w:wordWrap/>
        <w:numPr>
          <w:ilvl w:val="0"/>
          <w:numId w:val="1"/>
        </w:numPr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 w:hint="eastAsia"/>
          <w:spacing w:val="-4"/>
        </w:rPr>
        <w:t>우편</w:t>
      </w:r>
      <w:r>
        <w:rPr>
          <w:rFonts w:ascii="Calibri" w:hAnsi="Calibri" w:cs="Times New Roman" w:hint="eastAsia"/>
          <w:spacing w:val="-4"/>
        </w:rPr>
        <w:t>(</w:t>
      </w:r>
      <w:r>
        <w:rPr>
          <w:rFonts w:ascii="Calibri" w:hAnsi="Calibri" w:cs="Times New Roman" w:hint="eastAsia"/>
          <w:spacing w:val="-4"/>
        </w:rPr>
        <w:t>등기</w:t>
      </w:r>
      <w:r>
        <w:rPr>
          <w:rFonts w:ascii="Calibri" w:hAnsi="Calibri" w:cs="Times New Roman" w:hint="eastAsia"/>
          <w:spacing w:val="-4"/>
        </w:rPr>
        <w:t>)</w:t>
      </w:r>
      <w:r>
        <w:rPr>
          <w:rFonts w:ascii="Calibri" w:hAnsi="Calibri" w:cs="Times New Roman" w:hint="eastAsia"/>
          <w:spacing w:val="-4"/>
        </w:rPr>
        <w:t>로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제안서를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제출할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경우</w:t>
      </w:r>
      <w:r>
        <w:rPr>
          <w:rFonts w:ascii="Calibri" w:hAnsi="Calibri" w:cs="Times New Roman" w:hint="eastAsia"/>
          <w:spacing w:val="-4"/>
        </w:rPr>
        <w:t>,</w:t>
      </w:r>
      <w:r>
        <w:rPr>
          <w:rFonts w:ascii="Calibri" w:hAnsi="Calibri" w:cs="Times New Roman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입찰참가자는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해당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사실을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본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공고서에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표기된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담당자에게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이메일로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알려야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함</w:t>
      </w:r>
      <w:r>
        <w:rPr>
          <w:rFonts w:ascii="Calibri" w:hAnsi="Calibri" w:cs="Times New Roman" w:hint="eastAsia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  <w:jc w:val="center"/>
      </w:tblPr>
      <w:tblGrid>
        <w:gridCol w:w="7408"/>
      </w:tblGrid>
      <w:tr>
        <w:trPr>
          <w:jc w:val="center"/>
          <w:trHeight w:val="1785" w:hRule="atLeast"/>
        </w:trPr>
        <w:tc>
          <w:tcPr>
            <w:tcW w:w="7408" w:type="dxa"/>
            <w:vAlign w:val="center"/>
          </w:tcPr>
          <w:p>
            <w:pPr>
              <w:adjustRightInd/>
              <w:wordWrap/>
              <w:snapToGrid w:val="0"/>
              <w:spacing w:after="100"/>
              <w:rPr>
                <w:rFonts w:ascii="Calibri" w:hAnsi="Calibri" w:cs="Arial"/>
                <w:b/>
                <w:color w:val="000000"/>
              </w:rPr>
            </w:pPr>
            <w:bookmarkStart w:id="1" w:name="_Hlk198813741"/>
            <w:r>
              <w:rPr>
                <w:rFonts w:ascii="Calibri" w:hAnsi="Calibri" w:cs="Arial" w:hint="eastAsia"/>
                <w:b/>
                <w:color w:val="000000"/>
              </w:rPr>
              <w:t>한국항공우주연구원</w:t>
            </w:r>
          </w:p>
          <w:p>
            <w:pPr>
              <w:wordWrap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34133</w:t>
            </w:r>
            <w:r>
              <w:rPr>
                <w:rFonts w:ascii="Calibri" w:hAnsi="Calibri" w:cs="Times New Roman"/>
                <w:color w:val="000000"/>
              </w:rPr>
              <w:t xml:space="preserve"> </w:t>
            </w:r>
            <w:r>
              <w:rPr>
                <w:rFonts w:ascii="Calibri" w:hAnsi="Calibri" w:cs="Times New Roman" w:hint="eastAsia"/>
                <w:color w:val="000000"/>
              </w:rPr>
              <w:t>대전광역시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hAnsi="Calibri" w:cs="Times New Roman" w:hint="eastAsia"/>
                <w:color w:val="000000"/>
              </w:rPr>
              <w:t>유성구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hAnsi="Calibri" w:cs="Times New Roman" w:hint="eastAsia"/>
                <w:color w:val="000000"/>
              </w:rPr>
              <w:t>과학로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hAnsi="Calibri" w:cs="Times New Roman"/>
                <w:color w:val="000000"/>
              </w:rPr>
              <w:t>169-84</w:t>
            </w:r>
          </w:p>
          <w:p>
            <w:pPr>
              <w:wordWrap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 w:hint="eastAsia"/>
                <w:color w:val="000000"/>
              </w:rPr>
              <w:t>해외계약팀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lang w:eastAsia="ko-KR"/>
                <w:rFonts w:ascii="Calibri" w:hAnsi="Calibri" w:cs="Times New Roman" w:hint="eastAsia"/>
                <w:color w:val="000000"/>
                <w:rtl w:val="off"/>
              </w:rPr>
              <w:t>김은총</w:t>
            </w:r>
          </w:p>
          <w:p>
            <w:pPr>
              <w:wordWrap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Times New Roman" w:hint="eastAsia"/>
                <w:color w:val="000000"/>
              </w:rPr>
              <w:t>전화</w:t>
            </w:r>
            <w:r>
              <w:rPr>
                <w:rFonts w:ascii="Calibri" w:hAnsi="Calibri" w:cs="Times New Roman"/>
                <w:color w:val="000000"/>
              </w:rPr>
              <w:t>: 042-860-26</w:t>
            </w:r>
            <w:r>
              <w:rPr>
                <w:lang w:eastAsia="ko-KR"/>
                <w:rFonts w:ascii="Calibri" w:hAnsi="Calibri" w:cs="Times New Roman"/>
                <w:color w:val="000000"/>
                <w:rtl w:val="off"/>
              </w:rPr>
              <w:t>38</w:t>
            </w:r>
            <w:r>
              <w:rPr>
                <w:rFonts w:ascii="Calibri" w:hAnsi="Calibri" w:cs="Times New Roman"/>
                <w:color w:val="000000"/>
              </w:rPr>
              <w:t xml:space="preserve"> / E-mail : </w:t>
            </w:r>
            <w:r>
              <w:rPr>
                <w:lang w:eastAsia="ko-KR"/>
                <w:rFonts w:ascii="Calibri" w:hAnsi="Calibri" w:cs="Times New Roman"/>
                <w:color w:val="000000"/>
                <w:rtl w:val="off"/>
              </w:rPr>
              <w:t>eunchong</w:t>
            </w:r>
            <w:r>
              <w:rPr>
                <w:rFonts w:ascii="Calibri" w:hAnsi="Calibri" w:cs="Arial"/>
                <w:color w:val="000000"/>
              </w:rPr>
              <w:t>@kari.re.kr</w:t>
            </w:r>
          </w:p>
        </w:tc>
      </w:tr>
    </w:tbl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bookmarkEnd w:id="1"/>
      <w:r>
        <w:rPr>
          <w:rFonts w:ascii="맑은 고딕" w:eastAsia="맑은 고딕" w:hAnsi="맑은 고딕" w:hint="eastAsia"/>
          <w:color w:val="auto"/>
        </w:rPr>
        <w:t xml:space="preserve">- 입찰 기준 통화: </w:t>
      </w:r>
      <w:r>
        <w:rPr>
          <w:lang w:eastAsia="ko-KR"/>
          <w:rFonts w:ascii="맑은 고딕" w:eastAsia="맑은 고딕" w:hAnsi="맑은 고딕" w:hint="eastAsia"/>
          <w:color w:val="auto"/>
          <w:rtl w:val="off"/>
        </w:rPr>
        <w:t xml:space="preserve">USD </w:t>
      </w:r>
      <w:r>
        <w:rPr>
          <w:rFonts w:ascii="맑은 고딕" w:eastAsia="맑은 고딕" w:hAnsi="맑은 고딕" w:hint="eastAsia"/>
          <w:color w:val="auto"/>
        </w:rPr>
        <w:t>(</w:t>
      </w:r>
      <w:r>
        <w:rPr>
          <w:rFonts w:ascii="맑은 고딕" w:eastAsia="맑은 고딕" w:hAnsi="맑은 고딕"/>
          <w:color w:val="auto"/>
        </w:rPr>
        <w:t>단</w:t>
      </w:r>
      <w:r>
        <w:rPr>
          <w:rFonts w:ascii="맑은 고딕" w:eastAsia="맑은 고딕" w:hAnsi="맑은 고딕" w:hint="eastAsia"/>
          <w:color w:val="auto"/>
        </w:rPr>
        <w:t>, 다른 통화 가능)</w:t>
      </w:r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제안서 작성 언어: 영</w:t>
      </w:r>
      <w:r>
        <w:rPr>
          <w:rFonts w:ascii="맑은 고딕" w:eastAsia="맑은 고딕" w:hAnsi="맑은 고딕" w:hint="eastAsia"/>
          <w:color w:val="auto"/>
        </w:rPr>
        <w:t>문</w:t>
      </w: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입찰마감 이전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에 설정</w:t>
      </w:r>
      <w:r>
        <w:rPr>
          <w:rFonts w:ascii="맑은 고딕" w:eastAsia="맑은 고딕" w:hAnsi="맑은 고딕" w:hint="eastAsia"/>
          <w:color w:val="auto"/>
          <w:u w:val="single" w:color="auto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완료</w:t>
      </w:r>
      <w:r>
        <w:rPr>
          <w:rFonts w:ascii="맑은 고딕" w:eastAsia="맑은 고딕" w:hAnsi="맑은 고딕" w:hint="eastAsia"/>
          <w:color w:val="auto"/>
        </w:rPr>
        <w:t>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유효기간 </w:t>
      </w:r>
      <w:r>
        <w:rPr>
          <w:rFonts w:ascii="맑은 고딕" w:eastAsia="맑은 고딕" w:hAnsi="맑은 고딕"/>
          <w:color w:val="auto"/>
        </w:rPr>
        <w:t xml:space="preserve">: </w:t>
      </w:r>
      <w:r>
        <w:rPr>
          <w:rFonts w:ascii="맑은 고딕" w:eastAsia="맑은 고딕" w:hAnsi="맑은 고딕" w:hint="eastAsia"/>
          <w:color w:val="auto"/>
        </w:rPr>
        <w:t xml:space="preserve">입찰마감일로부터 </w:t>
      </w:r>
      <w:r>
        <w:rPr>
          <w:rFonts w:ascii="맑은 고딕" w:eastAsia="맑은 고딕" w:hAnsi="맑은 고딕" w:hint="eastAsia"/>
          <w:color w:val="auto"/>
        </w:rPr>
        <w:t>6개월 이상</w:t>
      </w:r>
      <w:r>
        <w:rPr>
          <w:rFonts w:ascii="맑은 고딕" w:eastAsia="맑은 고딕" w:hAnsi="맑은 고딕" w:hint="eastAsia"/>
          <w:color w:val="auto"/>
        </w:rPr>
        <w:t>)</w:t>
      </w:r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Theme="minorHAnsi" w:eastAsiaTheme="minorHAnsi" w:hAnsiTheme="minorHAnsi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입찰보증금 통화: 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 xml:space="preserve">USD </w:t>
      </w:r>
      <w:r>
        <w:rPr>
          <w:rFonts w:ascii="맑은 고딕" w:eastAsia="맑은 고딕" w:hAnsi="맑은 고딕" w:hint="eastAsia"/>
          <w:color w:val="auto"/>
        </w:rPr>
        <w:t>(</w:t>
      </w:r>
      <w:r>
        <w:rPr>
          <w:rFonts w:ascii="맑은 고딕" w:eastAsia="맑은 고딕" w:hAnsi="맑은 고딕"/>
          <w:color w:val="auto"/>
        </w:rPr>
        <w:t>단</w:t>
      </w:r>
      <w:r>
        <w:rPr>
          <w:rFonts w:ascii="맑은 고딕" w:eastAsia="맑은 고딕" w:hAnsi="맑은 고딕" w:hint="eastAsia"/>
          <w:color w:val="auto"/>
        </w:rPr>
        <w:t>, 다른 통화 가능)</w:t>
      </w:r>
    </w:p>
    <w:p>
      <w:pPr>
        <w:adjustRightInd/>
        <w:pStyle w:val="a3"/>
        <w:ind w:leftChars="150" w:left="2340" w:hangingChars="1020" w:hanging="204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>
        <w:rPr>
          <w:rFonts w:ascii="맑은 고딕" w:eastAsia="맑은 고딕" w:hAnsi="맑은 고딕" w:hint="eastAsia"/>
          <w:color w:val="auto"/>
        </w:rPr>
        <w:t>입찰마감</w:t>
      </w:r>
      <w:r>
        <w:rPr>
          <w:rFonts w:ascii="맑은 고딕" w:eastAsia="맑은 고딕" w:hAnsi="맑은 고딕" w:hint="eastAsia"/>
          <w:color w:val="auto"/>
        </w:rPr>
        <w:t>시</w:t>
      </w:r>
      <w:r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>
        <w:rPr>
          <w:rFonts w:ascii="맑은 고딕" w:eastAsia="맑은 고딕" w:hAnsi="맑은 고딕" w:hint="eastAsia"/>
          <w:color w:val="auto"/>
        </w:rPr>
        <w:t>한국</w:t>
      </w:r>
      <w:r>
        <w:rPr>
          <w:rFonts w:ascii="맑은 고딕" w:eastAsia="맑은 고딕" w:hAnsi="맑은 고딕" w:hint="eastAsia"/>
          <w:color w:val="auto"/>
        </w:rPr>
        <w:t xml:space="preserve">항공우주연구원 </w:t>
      </w:r>
      <w:r>
        <w:rPr>
          <w:rFonts w:ascii="맑은 고딕" w:eastAsia="맑은 고딕" w:hAnsi="맑은 고딕" w:hint="eastAsia"/>
          <w:color w:val="auto"/>
        </w:rPr>
        <w:t>계약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담당자에게 </w:t>
      </w:r>
      <w:r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>
        <w:rPr>
          <w:rFonts w:ascii="맑은 고딕" w:eastAsia="맑은 고딕" w:hAnsi="맑은 고딕"/>
          <w:color w:val="auto"/>
        </w:rPr>
        <w:t xml:space="preserve">Tel: </w:t>
      </w:r>
      <w:r>
        <w:rPr>
          <w:rFonts w:ascii="맑은 고딕" w:eastAsia="맑은 고딕" w:hAnsi="맑은 고딕" w:hint="eastAsia"/>
          <w:color w:val="auto"/>
        </w:rPr>
        <w:t>+82-42-488-9704, Ext. 312</w:t>
      </w:r>
      <w:r>
        <w:rPr>
          <w:rFonts w:ascii="맑은 고딕" w:eastAsia="맑은 고딕" w:hAnsi="맑은 고딕"/>
          <w:color w:val="auto"/>
        </w:rPr>
        <w:t>, Fax: +82-505-003-</w:t>
      </w:r>
      <w:r>
        <w:rPr>
          <w:rFonts w:ascii="맑은 고딕" w:eastAsia="맑은 고딕" w:hAnsi="맑은 고딕"/>
          <w:color w:val="auto"/>
        </w:rPr>
        <w:t>7932</w:t>
      </w:r>
      <w:r>
        <w:rPr>
          <w:rFonts w:ascii="맑은 고딕" w:eastAsia="맑은 고딕" w:hAnsi="맑은 고딕"/>
          <w:color w:val="auto"/>
        </w:rPr>
        <w:t xml:space="preserve">, </w:t>
      </w:r>
      <w:bookmarkStart w:id="3" w:name="_Hlk109323461"/>
      <w:r>
        <w:rPr>
          <w:rFonts w:ascii="맑은 고딕" w:eastAsia="맑은 고딕" w:hAnsi="맑은 고딕"/>
          <w:color w:val="auto"/>
        </w:rPr>
        <w:t xml:space="preserve">e-mail: </w:t>
      </w:r>
      <w:bookmarkEnd w:id="3"/>
      <w:r>
        <w:rPr>
          <w:rFonts w:ascii="맑은 고딕" w:eastAsia="맑은 고딕" w:hAnsi="맑은 고딕"/>
          <w:color w:val="auto"/>
        </w:rPr>
        <w:t>jinny</w:t>
      </w:r>
      <w:r>
        <w:rPr>
          <w:rFonts w:ascii="맑은 고딕" w:eastAsia="맑은 고딕" w:hAnsi="맑은 고딕"/>
          <w:color w:val="auto"/>
        </w:rPr>
        <w:t>@wooribank.com</w:t>
      </w:r>
      <w:r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>
        <w:rPr>
          <w:rFonts w:ascii="맑은 고딕" w:eastAsia="맑은 고딕" w:hAnsi="맑은 고딕" w:hint="eastAsia"/>
          <w:color w:val="auto"/>
        </w:rPr>
        <w:t xml:space="preserve">에 </w:t>
      </w:r>
      <w:r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r>
        <w:rPr>
          <w:rFonts w:ascii="맑은 고딕" w:eastAsia="맑은 고딕" w:hAnsi="맑은 고딕" w:hint="eastAsia"/>
          <w:color w:val="auto"/>
        </w:rPr>
        <w:t>제</w:t>
      </w:r>
      <w:r>
        <w:rPr>
          <w:rFonts w:ascii="맑은 고딕" w:eastAsia="맑은 고딕" w:hAnsi="맑은 고딕"/>
          <w:color w:val="auto"/>
        </w:rPr>
        <w:t>9</w:t>
      </w:r>
      <w:r>
        <w:rPr>
          <w:rFonts w:ascii="맑은 고딕" w:eastAsia="맑은 고딕" w:hAnsi="맑은 고딕" w:hint="eastAsia"/>
          <w:color w:val="auto"/>
        </w:rPr>
        <w:t xml:space="preserve">조 및 동법 시행령 </w:t>
      </w:r>
      <w:r>
        <w:rPr>
          <w:rFonts w:ascii="맑은 고딕" w:eastAsia="맑은 고딕" w:hAnsi="맑은 고딕" w:hint="eastAsia"/>
          <w:color w:val="auto"/>
        </w:rPr>
        <w:t>제</w:t>
      </w:r>
      <w:r>
        <w:rPr>
          <w:rFonts w:ascii="맑은 고딕" w:eastAsia="맑은 고딕" w:hAnsi="맑은 고딕"/>
          <w:color w:val="auto"/>
        </w:rPr>
        <w:t>38</w:t>
      </w:r>
      <w:r>
        <w:rPr>
          <w:rFonts w:ascii="맑은 고딕" w:eastAsia="맑은 고딕" w:hAnsi="맑은 고딕" w:hint="eastAsia"/>
          <w:color w:val="auto"/>
        </w:rPr>
        <w:t>조에 따름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>
        <w:rPr>
          <w:rFonts w:ascii="맑은 고딕" w:eastAsia="맑은 고딕" w:hAnsi="맑은 고딕" w:hint="eastAsia"/>
          <w:color w:val="auto"/>
        </w:rPr>
        <w:t xml:space="preserve">및 </w:t>
      </w:r>
      <w:r>
        <w:rPr>
          <w:rFonts w:ascii="맑은 고딕" w:eastAsia="맑은 고딕" w:hAnsi="맑은 고딕" w:hint="eastAsia"/>
          <w:color w:val="auto"/>
        </w:rPr>
        <w:t>동법 시행규칙 제44조에 따름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 w:hint="eastAsia"/>
          <w:b/>
          <w:bCs/>
          <w:sz w:val="22"/>
        </w:rPr>
        <w:t>7</w:t>
      </w:r>
      <w:r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>
      <w:pPr>
        <w:pStyle w:val="a3"/>
        <w:ind w:leftChars="150" w:left="300"/>
        <w:spacing w:line="240" w:lineRule="auto"/>
        <w:rPr>
          <w:rFonts w:asciiTheme="minorHAnsi" w:eastAsiaTheme="minorHAnsi" w:hAnsiTheme="minorHAnsi" w:cs="MS Mincho"/>
          <w:color w:val="auto"/>
        </w:rPr>
      </w:pPr>
      <w:r>
        <w:rPr>
          <w:rFonts w:asciiTheme="minorHAnsi" w:eastAsiaTheme="minorHAnsi" w:hAnsiTheme="minorHAnsi" w:cs="MS Mincho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기술능력 평가 </w:t>
      </w:r>
      <w:r>
        <w:rPr>
          <w:rFonts w:asciiTheme="minorHAnsi" w:eastAsiaTheme="minorHAnsi" w:hAnsiTheme="minorHAnsi"/>
          <w:color w:val="auto"/>
        </w:rPr>
        <w:t>(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>9</w:t>
      </w:r>
      <w:r>
        <w:rPr>
          <w:rFonts w:asciiTheme="minorHAnsi" w:eastAsiaTheme="minorHAnsi" w:hAnsiTheme="minorHAnsi"/>
          <w:color w:val="auto"/>
        </w:rPr>
        <w:t>0</w:t>
      </w:r>
      <w:r>
        <w:rPr>
          <w:rFonts w:asciiTheme="minorHAnsi" w:eastAsiaTheme="minorHAnsi" w:hAnsiTheme="minorHAnsi"/>
          <w:color w:val="auto"/>
        </w:rPr>
        <w:t>점</w:t>
      </w:r>
      <w:r>
        <w:rPr>
          <w:rFonts w:asciiTheme="minorHAnsi" w:eastAsiaTheme="minorHAnsi" w:hAnsiTheme="minorHAnsi"/>
          <w:color w:val="auto"/>
        </w:rPr>
        <w:t xml:space="preserve">), </w:t>
      </w:r>
      <w:r>
        <w:rPr>
          <w:rFonts w:asciiTheme="minorHAnsi" w:eastAsiaTheme="minorHAnsi" w:hAnsiTheme="minorHAnsi"/>
          <w:color w:val="auto"/>
        </w:rPr>
        <w:t xml:space="preserve">가격 평가 </w:t>
      </w:r>
      <w:r>
        <w:rPr>
          <w:rFonts w:asciiTheme="minorHAnsi" w:eastAsiaTheme="minorHAnsi" w:hAnsiTheme="minorHAnsi"/>
          <w:color w:val="auto"/>
        </w:rPr>
        <w:t>(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>1</w:t>
      </w:r>
      <w:r>
        <w:rPr>
          <w:rFonts w:asciiTheme="minorHAnsi" w:eastAsiaTheme="minorHAnsi" w:hAnsiTheme="minorHAnsi"/>
          <w:color w:val="auto"/>
        </w:rPr>
        <w:t>0</w:t>
      </w:r>
      <w:r>
        <w:rPr>
          <w:rFonts w:asciiTheme="minorHAnsi" w:eastAsiaTheme="minorHAnsi" w:hAnsiTheme="minorHAnsi"/>
          <w:color w:val="auto"/>
        </w:rPr>
        <w:t>점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 w:cs="MS Mincho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협상에 의한 계약체결기준 및 제안요청서에 따라 기술능력과 입찰가격을 종합적으로 평가하며,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기술능력평가분야 배점한도의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85%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이상인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자를 협상적격자로 선정 후</w:t>
      </w:r>
      <w:r>
        <w:rPr>
          <w:rFonts w:asciiTheme="minorHAnsi" w:eastAsiaTheme="minorHAnsi" w:hAnsiTheme="minorHAnsi"/>
          <w:color w:val="auto"/>
        </w:rPr>
        <w:t xml:space="preserve">, </w:t>
      </w:r>
      <w:r>
        <w:rPr>
          <w:rFonts w:asciiTheme="minorHAnsi" w:eastAsiaTheme="minorHAnsi" w:hAnsiTheme="minorHAnsi"/>
          <w:color w:val="auto"/>
        </w:rPr>
        <w:t xml:space="preserve">추정가격 이하로 입찰한 자에 한하여 </w:t>
      </w:r>
      <w:r>
        <w:rPr>
          <w:rFonts w:asciiTheme="minorHAnsi" w:eastAsiaTheme="minorHAnsi" w:hAnsiTheme="minorHAnsi"/>
          <w:color w:val="auto"/>
        </w:rPr>
        <w:t>협상적격자</w:t>
      </w:r>
      <w:r>
        <w:rPr>
          <w:rFonts w:asciiTheme="minorHAnsi" w:eastAsiaTheme="minorHAnsi" w:hAnsiTheme="minorHAnsi"/>
          <w:color w:val="auto"/>
        </w:rPr>
        <w:t>들을</w:t>
      </w:r>
      <w:r>
        <w:rPr>
          <w:rFonts w:asciiTheme="minorHAnsi" w:eastAsiaTheme="minorHAnsi" w:hAnsiTheme="minorHAnsi"/>
          <w:color w:val="auto"/>
        </w:rPr>
        <w:t xml:space="preserve"> 대상으로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입찰가격평가 점수 총 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>1</w:t>
      </w:r>
      <w:r>
        <w:rPr>
          <w:rFonts w:asciiTheme="minorHAnsi" w:eastAsiaTheme="minorHAnsi" w:hAnsiTheme="minorHAnsi"/>
          <w:color w:val="auto"/>
        </w:rPr>
        <w:t>0</w:t>
      </w:r>
      <w:r>
        <w:rPr>
          <w:rFonts w:asciiTheme="minorHAnsi" w:eastAsiaTheme="minorHAnsi" w:hAnsiTheme="minorHAnsi"/>
          <w:color w:val="auto"/>
        </w:rPr>
        <w:t>점에 대하여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가격평가를 실시</w:t>
      </w:r>
      <w:r>
        <w:rPr>
          <w:rFonts w:asciiTheme="minorHAnsi" w:eastAsiaTheme="minorHAnsi" w:hAnsiTheme="minorHAnsi"/>
          <w:color w:val="auto"/>
        </w:rPr>
        <w:t xml:space="preserve">하고,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협상적격자를 대상으로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기술능력평가 점수와 입찰가격평가 점수를 합산하여 합산점수의 고득점 순</w:t>
      </w:r>
      <w:r>
        <w:rPr>
          <w:rFonts w:asciiTheme="minorHAnsi" w:eastAsiaTheme="minorHAnsi" w:hAnsiTheme="minorHAnsi"/>
          <w:color w:val="auto"/>
        </w:rPr>
        <w:t>에 따라(합산점수가 동일할 경우,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기술능력 평가점수가 높은 제안자 우선)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우선협상대상자 및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차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순위를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선정</w:t>
      </w:r>
      <w:r>
        <w:rPr>
          <w:rFonts w:asciiTheme="minorHAnsi" w:eastAsiaTheme="minorHAnsi" w:hAnsiTheme="minorHAnsi"/>
          <w:b/>
          <w:color w:val="auto"/>
          <w:u w:val="single" w:color="auto"/>
        </w:rPr>
        <w:t>함.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 w:cs="MS Mincho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가격평가 개찰 시 입찰자는 통보받은 일시 및 장소에 </w:t>
      </w:r>
      <w:r>
        <w:rPr>
          <w:rFonts w:asciiTheme="minorHAnsi" w:eastAsiaTheme="minorHAnsi" w:hAnsiTheme="minorHAnsi"/>
          <w:color w:val="auto"/>
        </w:rPr>
        <w:t>참석할 수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있으</w:t>
      </w:r>
      <w:r>
        <w:rPr>
          <w:rFonts w:asciiTheme="minorHAnsi" w:eastAsiaTheme="minorHAnsi" w:hAnsiTheme="minorHAnsi"/>
          <w:color w:val="auto"/>
        </w:rPr>
        <w:t>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대리인이 참석하는 경우</w:t>
      </w:r>
      <w:r>
        <w:rPr>
          <w:rFonts w:asciiTheme="minorHAnsi" w:eastAsiaTheme="minorHAnsi" w:hAnsiTheme="minorHAnsi"/>
          <w:color w:val="auto"/>
        </w:rPr>
        <w:t>,</w:t>
      </w:r>
      <w:r>
        <w:rPr>
          <w:rFonts w:asciiTheme="minorHAnsi" w:eastAsiaTheme="minorHAnsi" w:hAnsiTheme="minorHAnsi"/>
          <w:color w:val="auto"/>
        </w:rPr>
        <w:t xml:space="preserve"> 위임장 및 재직증명서</w:t>
      </w:r>
      <w:r>
        <w:rPr>
          <w:rFonts w:asciiTheme="minorHAnsi" w:eastAsiaTheme="minorHAnsi" w:hAnsiTheme="minorHAnsi"/>
          <w:color w:val="auto"/>
        </w:rPr>
        <w:t>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신분증을</w:t>
      </w:r>
      <w:r>
        <w:rPr>
          <w:rFonts w:asciiTheme="minorHAnsi" w:eastAsiaTheme="minorHAnsi" w:hAnsiTheme="minorHAnsi"/>
          <w:color w:val="auto"/>
        </w:rPr>
        <w:t xml:space="preserve"> 제출하여야 함.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만약 입찰자가 가격평가에 참석하지 않는 경우,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입찰사무에 관계없는 연구원 소속직원이 가격평가에 참여함.</w:t>
      </w:r>
    </w:p>
    <w:p>
      <w:pPr>
        <w:pStyle w:val="aa"/>
        <w:ind w:leftChars="0" w:left="378" w:firstLine="48"/>
        <w:wordWrap/>
        <w:numPr>
          <w:ilvl w:val="0"/>
          <w:numId w:val="1"/>
        </w:numPr>
        <w:spacing w:after="100" w:line="240" w:lineRule="auto"/>
        <w:rPr>
          <w:rFonts w:ascii="HY중고딕" w:eastAsia="HY중고딕" w:hAnsi="굴림체"/>
        </w:rPr>
      </w:pPr>
      <w:r>
        <w:rPr>
          <w:rFonts w:asciiTheme="minorHAnsi" w:hAnsiTheme="minorHAnsi"/>
          <w:b/>
          <w:bCs/>
          <w:u w:val="single" w:color="auto"/>
        </w:rPr>
        <w:t>가격평가</w:t>
      </w:r>
      <w:r>
        <w:rPr>
          <w:rFonts w:asciiTheme="minorHAnsi" w:hAnsiTheme="minorHAnsi"/>
          <w:b/>
          <w:bCs/>
          <w:u w:val="single" w:color="auto"/>
        </w:rPr>
        <w:t>는 입찰 공고일 기준 입찰 통화의</w:t>
      </w:r>
      <w:r>
        <w:rPr>
          <w:rFonts w:asciiTheme="minorHAnsi" w:hAnsiTheme="minorHAnsi"/>
          <w:b/>
          <w:bCs/>
          <w:u w:val="single" w:color="auto"/>
        </w:rPr>
        <w:t xml:space="preserve"> KEB 하나은행 최초 고시 매매기준율을 </w:t>
      </w:r>
      <w:r>
        <w:rPr>
          <w:rFonts w:asciiTheme="minorHAnsi" w:hAnsiTheme="minorHAnsi"/>
          <w:b/>
          <w:bCs/>
          <w:u w:val="single" w:color="auto"/>
        </w:rPr>
        <w:t>적용</w:t>
      </w: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>
      <w:pPr>
        <w:adjustRightInd/>
        <w:pStyle w:val="a3"/>
        <w:ind w:leftChars="150" w:left="588" w:hangingChars="144" w:hanging="288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>
        <w:rPr>
          <w:rFonts w:ascii="맑은 고딕" w:eastAsia="맑은 고딕" w:hAnsi="맑은 고딕" w:hint="eastAsia"/>
          <w:color w:val="auto"/>
        </w:rPr>
        <w:t>여</w:t>
      </w:r>
      <w:r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>
      <w:pPr>
        <w:adjustRightInd/>
        <w:pStyle w:val="a3"/>
        <w:ind w:leftChars="150" w:left="588" w:hangingChars="144" w:hanging="288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>
      <w:pPr>
        <w:adjustRightInd/>
        <w:pStyle w:val="a3"/>
        <w:ind w:leftChars="150" w:left="518" w:hanging="218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입찰공고일 기준, 부도 또는 파산상태</w:t>
      </w:r>
      <w:r>
        <w:rPr>
          <w:rFonts w:ascii="맑은 고딕" w:eastAsia="맑은 고딕" w:hAnsi="맑은 고딕"/>
          <w:color w:val="auto"/>
        </w:rPr>
        <w:t>인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>
      <w:pPr>
        <w:pStyle w:val="a3"/>
        <w:ind w:leftChars="150" w:left="600" w:hangingChars="150" w:hanging="3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- 제안요청서 및 계약은 대한민국법을 준거법으로 한다.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text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>
        <w:trPr>
          <w:trHeight w:val="417" w:hRule="atLeast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기술사항</w:t>
            </w:r>
          </w:p>
        </w:tc>
      </w:tr>
      <w:tr>
        <w:trPr>
          <w:trHeight w:val="1573" w:hRule="atLeast"/>
        </w:trPr>
        <w:tc>
          <w:tcPr>
            <w:tcW w:w="4361" w:type="dxa"/>
            <w:tcBorders>
              <w:bottom w:val="single" w:sz="4" w:space="0" w:color="auto"/>
            </w:tcBorders>
          </w:tcPr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한국항공우주연구원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해외계약</w:t>
            </w:r>
            <w:r>
              <w:rPr>
                <w:lang w:eastAsia="ko-KR"/>
                <w:rFonts w:ascii="Calibri" w:hAnsi="Calibri" w:cs="Calibri"/>
                <w:rtl w:val="off"/>
              </w:rPr>
              <w:t>팀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우</w:t>
            </w:r>
            <w:r>
              <w:rPr>
                <w:rFonts w:ascii="Calibri" w:hAnsi="Calibri" w:cs="Calibri"/>
              </w:rPr>
              <w:t xml:space="preserve">) 34133, </w:t>
            </w:r>
            <w:r>
              <w:rPr>
                <w:rFonts w:ascii="Calibri" w:hAnsi="Calibri" w:cs="Calibri"/>
              </w:rPr>
              <w:t>대전시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유성구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과학로</w:t>
            </w:r>
            <w:r>
              <w:rPr>
                <w:rFonts w:ascii="Calibri" w:hAnsi="Calibri" w:cs="Calibri"/>
              </w:rPr>
              <w:t xml:space="preserve"> 169-84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담당자</w:t>
            </w:r>
            <w:r>
              <w:rPr>
                <w:rFonts w:ascii="Calibri" w:hAnsi="Calibri" w:cs="Calibri"/>
              </w:rPr>
              <w:t xml:space="preserve">: </w:t>
            </w:r>
            <w:r>
              <w:rPr>
                <w:lang w:eastAsia="ko-KR"/>
                <w:rFonts w:ascii="Calibri" w:hAnsi="Calibri" w:cs="Calibri"/>
                <w:rtl w:val="off"/>
              </w:rPr>
              <w:t xml:space="preserve">김은총 </w:t>
            </w:r>
            <w:r>
              <w:rPr>
                <w:rFonts w:ascii="Calibri" w:hAnsi="Calibri" w:cs="Calibri" w:hint="eastAsia"/>
              </w:rPr>
              <w:t>행정원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Tel : +82-42-860-</w:t>
            </w:r>
            <w:r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>6</w:t>
            </w:r>
            <w:r>
              <w:rPr>
                <w:lang w:eastAsia="ko-KR"/>
                <w:rFonts w:ascii="Calibri" w:hAnsi="Calibri" w:cs="Calibri"/>
                <w:rtl w:val="off"/>
              </w:rPr>
              <w:t>38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</w:rPr>
              <w:t xml:space="preserve">-mail : </w:t>
            </w:r>
            <w:r>
              <w:rPr>
                <w:lang w:eastAsia="ko-KR"/>
                <w:rFonts w:ascii="Calibri" w:hAnsi="Calibri" w:cs="Calibri"/>
                <w:rtl w:val="off"/>
              </w:rPr>
              <w:t>eunchong</w:t>
            </w:r>
            <w:r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한국항공우주연구원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lang w:eastAsia="ko-KR"/>
                <w:rFonts w:ascii="Calibri" w:hAnsi="Calibri" w:cs="Calibri" w:hint="eastAsia"/>
                <w:rtl w:val="off"/>
              </w:rPr>
              <w:t>지상체계개발팀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우</w:t>
            </w:r>
            <w:r>
              <w:rPr>
                <w:rFonts w:ascii="Calibri" w:hAnsi="Calibri" w:cs="Calibri"/>
              </w:rPr>
              <w:t>) 34133</w:t>
            </w:r>
            <w:r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대전시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유성구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과학로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169-84, 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</w:p>
          <w:p>
            <w:pPr>
              <w:wordWrap/>
              <w:snapToGrid w:val="0"/>
              <w:rPr>
                <w:lang w:eastAsia="ko-KR"/>
                <w:rFonts w:ascii="Calibri" w:hAnsi="Calibri" w:cs="Calibri" w:hint="eastAsia"/>
                <w:rtl w:val="off"/>
              </w:rPr>
            </w:pPr>
            <w:r>
              <w:rPr>
                <w:rFonts w:ascii="Calibri" w:hAnsi="Calibri" w:cs="Calibri"/>
              </w:rPr>
              <w:t>담당자</w:t>
            </w:r>
            <w:r>
              <w:rPr>
                <w:rFonts w:ascii="Calibri" w:hAnsi="Calibri" w:cs="Calibri"/>
              </w:rPr>
              <w:t xml:space="preserve">: </w:t>
            </w:r>
            <w:r>
              <w:rPr>
                <w:lang w:eastAsia="ko-KR"/>
                <w:rFonts w:ascii="Calibri" w:hAnsi="Calibri" w:cs="Calibri" w:hint="eastAsia"/>
                <w:rtl w:val="off"/>
              </w:rPr>
              <w:t>박덕종 책임연구원</w:t>
            </w:r>
          </w:p>
          <w:p>
            <w:pPr>
              <w:wordWrap/>
              <w:snapToGrid w:val="0"/>
              <w:rPr>
                <w:lang w:val="fr-FR"/>
                <w:rFonts w:ascii="Calibri" w:hAnsi="Calibri" w:cs="Calibri"/>
              </w:rPr>
            </w:pPr>
            <w:r>
              <w:rPr>
                <w:lang w:val="fr-FR"/>
                <w:rFonts w:ascii="Calibri" w:hAnsi="Calibri" w:cs="Calibri"/>
              </w:rPr>
              <w:t xml:space="preserve">Tel : </w:t>
            </w:r>
            <w:r>
              <w:rPr>
                <w:lang w:val="fr-FR"/>
                <w:rFonts w:ascii="Calibri" w:hAnsi="Calibri" w:cs="Calibri"/>
              </w:rPr>
              <w:t>+</w:t>
            </w:r>
            <w:r>
              <w:rPr>
                <w:lang w:val="fr-FR"/>
                <w:rFonts w:ascii="Calibri" w:hAnsi="Calibri" w:cs="Calibri"/>
              </w:rPr>
              <w:t>82-42-</w:t>
            </w:r>
            <w:r>
              <w:rPr>
                <w:lang w:val="fr-FR"/>
                <w:rFonts w:ascii="Calibri" w:hAnsi="Calibri" w:cs="Calibri"/>
              </w:rPr>
              <w:t>8</w:t>
            </w:r>
            <w:r>
              <w:rPr>
                <w:lang w:val="fr-FR"/>
                <w:rFonts w:ascii="Calibri" w:hAnsi="Calibri" w:cs="Calibri"/>
              </w:rPr>
              <w:t>60-</w:t>
            </w:r>
            <w:r>
              <w:rPr>
                <w:lang w:val="fr-FR" w:eastAsia="ko-KR"/>
                <w:rFonts w:ascii="Calibri" w:hAnsi="Calibri" w:cs="Calibri"/>
                <w:rtl w:val="off"/>
              </w:rPr>
              <w:t>2721</w:t>
            </w:r>
          </w:p>
          <w:p>
            <w:pPr>
              <w:wordWrap/>
              <w:snapToGrid w:val="0"/>
              <w:rPr>
                <w:lang w:val="fr-FR"/>
                <w:rFonts w:ascii="Calibri" w:hAnsi="Calibri" w:cs="Calibri"/>
              </w:rPr>
            </w:pPr>
            <w:r>
              <w:rPr>
                <w:lang w:val="fr-FR"/>
                <w:rFonts w:ascii="Calibri" w:hAnsi="Calibri" w:cs="Calibri"/>
              </w:rPr>
              <w:t>e</w:t>
            </w:r>
            <w:r>
              <w:rPr>
                <w:lang w:val="fr-FR"/>
                <w:rFonts w:ascii="Calibri" w:hAnsi="Calibri" w:cs="Calibri"/>
              </w:rPr>
              <w:t xml:space="preserve">-mail : </w:t>
            </w:r>
            <w:r>
              <w:rPr>
                <w:lang w:val="fr-FR" w:eastAsia="ko-KR"/>
                <w:rFonts w:ascii="Calibri" w:hAnsi="Calibri" w:cs="Calibri"/>
                <w:rtl w:val="off"/>
              </w:rPr>
              <w:t>parkdj</w:t>
            </w:r>
            <w:r>
              <w:rPr>
                <w:lang w:val="fr-FR"/>
                <w:rFonts w:ascii="Calibri" w:hAnsi="Calibri" w:cs="Calibri"/>
              </w:rPr>
              <w:t>@kari.re.kr</w:t>
            </w:r>
          </w:p>
        </w:tc>
      </w:tr>
    </w:tbl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위와 같이 공고합니다.</w:t>
      </w: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</w:t>
      </w:r>
      <w:r>
        <w:rPr>
          <w:rFonts w:ascii="HY중고딕" w:eastAsia="HY중고딕" w:hAnsi="굴림체"/>
          <w:color w:val="auto"/>
        </w:rPr>
        <w:t>2</w:t>
      </w:r>
      <w:r>
        <w:rPr>
          <w:lang w:eastAsia="ko-KR"/>
          <w:rFonts w:ascii="HY중고딕" w:eastAsia="HY중고딕" w:hAnsi="굴림체"/>
          <w:color w:val="auto"/>
          <w:rtl w:val="off"/>
        </w:rPr>
        <w:t>6</w:t>
      </w:r>
      <w:r>
        <w:rPr>
          <w:rFonts w:ascii="HY중고딕" w:eastAsia="HY중고딕" w:hAnsi="굴림체" w:hint="eastAsia"/>
          <w:color w:val="auto"/>
        </w:rPr>
        <w:t>년</w:t>
      </w:r>
      <w:r>
        <w:rPr>
          <w:lang w:eastAsia="ko-KR"/>
          <w:rFonts w:ascii="HY중고딕" w:eastAsia="HY중고딕" w:hAnsi="굴림체" w:hint="eastAsia"/>
          <w:color w:val="auto"/>
          <w:rtl w:val="off"/>
        </w:rPr>
        <w:t>3</w:t>
      </w:r>
      <w:r>
        <w:rPr>
          <w:rFonts w:ascii="HY중고딕" w:eastAsia="HY중고딕" w:hAnsi="굴림체"/>
          <w:color w:val="auto"/>
        </w:rPr>
        <w:t>월</w:t>
      </w:r>
      <w:r>
        <w:rPr>
          <w:rFonts w:ascii="HY중고딕" w:eastAsia="HY중고딕" w:hAnsi="굴림체" w:hint="eastAsia"/>
          <w:color w:val="auto"/>
        </w:rPr>
        <w:t xml:space="preserve"> </w:t>
      </w:r>
      <w:r>
        <w:rPr>
          <w:lang w:eastAsia="ko-KR"/>
          <w:rFonts w:ascii="HY중고딕" w:eastAsia="HY중고딕" w:hAnsi="굴림체" w:hint="eastAsia"/>
          <w:color w:val="auto"/>
          <w:rtl w:val="off"/>
        </w:rPr>
        <w:t>16</w:t>
      </w:r>
      <w:r>
        <w:rPr>
          <w:rFonts w:ascii="HY중고딕" w:eastAsia="HY중고딕" w:hAnsi="굴림체" w:hint="eastAsia"/>
          <w:color w:val="auto"/>
        </w:rPr>
        <w:t>일</w:t>
      </w: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견고딕" w:eastAsia="HY견고딕" w:hAnsi="굴림체"/>
          <w:b/>
          <w:bCs/>
          <w:color w:val="auto"/>
          <w:sz w:val="40"/>
          <w:szCs w:val="40"/>
        </w:rPr>
      </w:pP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p>
      <w:pPr>
        <w:autoSpaceDE/>
        <w:autoSpaceDN/>
        <w:widowControl/>
        <w:wordWrap/>
        <w:rPr>
          <w:rFonts w:ascii="HY견고딕" w:eastAsia="HY견고딕" w:hAnsi="굴림체" w:cs="굴림"/>
          <w:b/>
          <w:bCs/>
          <w:sz w:val="40"/>
          <w:szCs w:val="40"/>
          <w:kern w:val="0"/>
        </w:rPr>
      </w:pPr>
      <w:r>
        <w:rPr>
          <w:rFonts w:ascii="HY견고딕" w:eastAsia="HY견고딕" w:hAnsi="굴림체"/>
          <w:b/>
          <w:bCs/>
          <w:sz w:val="40"/>
          <w:szCs w:val="40"/>
        </w:rPr>
        <w:br w:type="page"/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>Appendix 1-1. Registration for Bid</w:t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</w:p>
    <w:p>
      <w:pPr>
        <w:pStyle w:val="a3"/>
        <w:jc w:val="center"/>
        <w:spacing w:line="240" w:lineRule="auto"/>
        <w:rPr>
          <w:rFonts w:ascii="Times New Roman"/>
          <w:sz w:val="23"/>
          <w:szCs w:val="23"/>
          <w:u w:val="single" w:color="auto"/>
        </w:rPr>
      </w:pPr>
      <w:r>
        <w:rPr>
          <w:rFonts w:ascii="Times New Roman"/>
          <w:b/>
          <w:bCs/>
          <w:sz w:val="36"/>
          <w:szCs w:val="36"/>
          <w:u w:val="single" w:color="auto"/>
        </w:rPr>
        <w:t>Registration for Bid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jc w:val="right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Date:       , 202</w:t>
      </w:r>
      <w:r>
        <w:rPr>
          <w:lang w:eastAsia="ko-KR"/>
          <w:rFonts w:ascii="Times New Roman"/>
          <w:sz w:val="23"/>
          <w:szCs w:val="23"/>
          <w:rtl w:val="off"/>
        </w:rPr>
        <w:t>6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b/>
          <w:bCs/>
          <w:sz w:val="23"/>
          <w:szCs w:val="23"/>
        </w:rPr>
      </w:pPr>
      <w:r>
        <w:rPr>
          <w:rFonts w:ascii="Times New Roman"/>
          <w:sz w:val="23"/>
          <w:szCs w:val="23"/>
        </w:rPr>
        <w:t>To: Overseas Contracts Team,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Korea Aerospace Research Institute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Daejeon, Republic of Korea.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1. Bid No. :</w:t>
      </w: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2. Bid due date:</w:t>
      </w: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We hereby register to apply for a competitive bid as stated above.</w:t>
      </w: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 xml:space="preserve">Bidder's Name (Company name): 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 xml:space="preserve">                                                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Name &amp; Title :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Signature (or Company Seal)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 xml:space="preserve">   --------------------------------------------------</w:t>
      </w:r>
    </w:p>
    <w:p>
      <w:pPr>
        <w:autoSpaceDE/>
        <w:widowControl/>
        <w:wordWrap/>
        <w:rPr>
          <w:rFonts w:ascii="Times New Roman" w:eastAsia="바탕" w:hAnsi="바탕" w:cs="굴림"/>
          <w:color w:val="000000"/>
          <w:sz w:val="23"/>
          <w:szCs w:val="23"/>
          <w:kern w:val="0"/>
        </w:rPr>
      </w:pPr>
      <w:r>
        <w:rPr>
          <w:rFonts w:ascii="Times New Roman"/>
          <w:sz w:val="23"/>
          <w:szCs w:val="23"/>
          <w:kern w:val="0"/>
        </w:rPr>
        <w:br w:type="page"/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>Appendix 1-2. Bidder’s Information</w:t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</w:p>
    <w:p>
      <w:pPr>
        <w:pStyle w:val="a3"/>
        <w:jc w:val="center"/>
        <w:spacing w:line="360" w:lineRule="auto"/>
        <w:rPr>
          <w:rFonts w:ascii="Times New Roman"/>
        </w:rPr>
      </w:pPr>
      <w:r>
        <w:rPr>
          <w:rFonts w:ascii="Times New Roman"/>
          <w:b/>
          <w:bCs/>
          <w:sz w:val="40"/>
          <w:szCs w:val="40"/>
          <w:u w:val="single" w:color="auto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  <w:tblLayout w:type="fixed"/>
        <w:tblCellMar>
          <w:left w:w="12" w:type="dxa"/>
          <w:right w:w="12" w:type="dxa"/>
        </w:tblCellMar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>
        <w:trPr>
          <w:trHeight w:val="392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/>
                <w:b/>
                <w:sz w:val="22"/>
                <w:szCs w:val="32"/>
                <w:kern w:val="2"/>
              </w:rPr>
              <w:t>I. General Information</w:t>
            </w:r>
          </w:p>
        </w:tc>
      </w:tr>
      <w:tr>
        <w:trPr>
          <w:trHeight w:val="550" w:hRule="exact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97" w:hRule="atLeast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13" w:hRule="atLeast"/>
        </w:trPr>
        <w:tc>
          <w:tcPr>
            <w:tcW w:w="300" w:type="dxa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Facsimile</w:t>
            </w:r>
          </w:p>
        </w:tc>
        <w:tc>
          <w:tcPr>
            <w:tcW w:w="1312" w:type="dxa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>
        <w:trPr>
          <w:trHeight w:val="1055" w:hRule="exact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4. Type of 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Manufacturer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Supplier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Others --------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                                (specify)</w:t>
            </w:r>
          </w:p>
        </w:tc>
      </w:tr>
      <w:tr>
        <w:trPr>
          <w:trHeight w:val="598" w:hRule="atLeast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5. Business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Status</w:t>
            </w:r>
          </w:p>
        </w:tc>
        <w:tc>
          <w:tcPr>
            <w:tcW w:w="12281" w:type="dxa"/>
            <w:gridSpan w:val="12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>
        <w:trPr>
          <w:trHeight w:val="1098" w:hRule="atLeast"/>
        </w:trPr>
        <w:tc>
          <w:tcPr>
            <w:tcW w:w="300" w:type="dxa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Corporation incorporated under laws of the state of ---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Individual 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Partnership 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State-owned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Non-profit organization 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Joint venture with---------</w:t>
            </w:r>
          </w:p>
        </w:tc>
      </w:tr>
      <w:tr>
        <w:trPr>
          <w:trHeight w:val="693" w:hRule="exact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26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 w:hint="eastAsia"/>
                <w:b/>
                <w:sz w:val="22"/>
                <w:szCs w:val="32"/>
                <w:kern w:val="2"/>
              </w:rPr>
              <w:t>Ⅱ</w:t>
            </w:r>
            <w:r>
              <w:rPr>
                <w:rFonts w:ascii="Times New Roman"/>
                <w:b/>
                <w:sz w:val="22"/>
                <w:szCs w:val="32"/>
                <w:kern w:val="2"/>
              </w:rPr>
              <w:t>. Ownership</w:t>
            </w:r>
          </w:p>
        </w:tc>
      </w:tr>
      <w:tr>
        <w:trPr>
          <w:trHeight w:val="693" w:hRule="exact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7. Name of Owner, or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97" w:hRule="atLeast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13" w:hRule="atLeast"/>
        </w:trPr>
        <w:tc>
          <w:tcPr>
            <w:tcW w:w="900" w:type="dxa"/>
            <w:gridSpan w:val="3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Facsimile</w:t>
            </w:r>
          </w:p>
        </w:tc>
        <w:tc>
          <w:tcPr>
            <w:tcW w:w="2646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>
        <w:trPr>
          <w:trHeight w:val="397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 w:hint="eastAsia"/>
                <w:b/>
                <w:sz w:val="22"/>
                <w:szCs w:val="32"/>
                <w:kern w:val="2"/>
              </w:rPr>
              <w:t>Ⅲ</w:t>
            </w:r>
            <w:r>
              <w:rPr>
                <w:rFonts w:ascii="Times New Roman"/>
                <w:b/>
                <w:sz w:val="22"/>
                <w:szCs w:val="32"/>
                <w:kern w:val="2"/>
              </w:rPr>
              <w:t>. Agent in Korea</w:t>
            </w:r>
          </w:p>
        </w:tc>
      </w:tr>
      <w:tr>
        <w:trPr>
          <w:trHeight w:val="693" w:hRule="exact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10. Name of Owner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2"/>
                <w:kern w:val="2"/>
              </w:rPr>
            </w:pPr>
          </w:p>
        </w:tc>
      </w:tr>
      <w:tr>
        <w:trPr>
          <w:trHeight w:val="380" w:hRule="atLeast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11. Business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13" w:hRule="atLeast"/>
        </w:trPr>
        <w:tc>
          <w:tcPr>
            <w:tcW w:w="600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Facsimile</w:t>
            </w:r>
          </w:p>
        </w:tc>
        <w:tc>
          <w:tcPr>
            <w:tcW w:w="6180" w:type="dxa"/>
            <w:gridSpan w:val="4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>
        <w:trPr>
          <w:trHeight w:val="397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 w:hint="eastAsia"/>
                <w:b/>
                <w:sz w:val="22"/>
                <w:szCs w:val="32"/>
                <w:kern w:val="2"/>
              </w:rPr>
              <w:t>Ⅳ</w:t>
            </w:r>
            <w:r>
              <w:rPr>
                <w:rFonts w:ascii="Times New Roman"/>
                <w:b/>
                <w:sz w:val="22"/>
                <w:szCs w:val="32"/>
                <w:kern w:val="2"/>
              </w:rPr>
              <w:t xml:space="preserve">. Others </w:t>
            </w:r>
          </w:p>
        </w:tc>
      </w:tr>
      <w:tr>
        <w:trPr>
          <w:trHeight w:val="396" w:hRule="exact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12. Authorized Person(s) </w:t>
            </w:r>
          </w:p>
          <w:p>
            <w:pPr>
              <w:pStyle w:val="a3"/>
              <w:ind w:firstLineChars="150" w:firstLine="330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jc w:val="center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jc w:val="center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jc w:val="center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  <w:r>
              <w:rPr>
                <w:rFonts w:ascii="Times New Roman"/>
                <w:sz w:val="24"/>
                <w:szCs w:val="24"/>
                <w:kern w:val="2"/>
              </w:rPr>
              <w:t>Signature</w:t>
            </w:r>
          </w:p>
        </w:tc>
      </w:tr>
      <w:tr>
        <w:trPr>
          <w:trHeight w:val="360" w:hRule="exact"/>
        </w:trPr>
        <w:tc>
          <w:tcPr>
            <w:tcW w:w="1200" w:type="dxa"/>
            <w:gridSpan w:val="4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92" w:hRule="exact"/>
        </w:trPr>
        <w:tc>
          <w:tcPr>
            <w:tcW w:w="1200" w:type="dxa"/>
            <w:gridSpan w:val="4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1516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a3"/>
              <w:ind w:firstLineChars="50" w:firstLine="110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</w:p>
          <w:p>
            <w:pPr>
              <w:pStyle w:val="a3"/>
              <w:ind w:firstLineChars="50" w:firstLine="110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 xml:space="preserve">I, as legally authorized representative of the applicant, certify that the above information is true and </w:t>
            </w:r>
          </w:p>
          <w:p>
            <w:pPr>
              <w:pStyle w:val="a3"/>
              <w:ind w:firstLineChars="50" w:firstLine="110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>correct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 xml:space="preserve">                     . Date: 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 xml:space="preserve">                     . Name in full &amp; Signature: </w:t>
            </w:r>
          </w:p>
        </w:tc>
      </w:tr>
    </w:tbl>
    <w:p>
      <w:pPr>
        <w:pStyle w:val="a3"/>
        <w:spacing w:line="240" w:lineRule="auto"/>
        <w:rPr>
          <w:rFonts w:ascii="HY견고딕" w:eastAsia="HY견고딕" w:hAnsi="굴림체"/>
          <w:color w:val="auto"/>
          <w:sz w:val="16"/>
          <w:szCs w:val="16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견고딕">
    <w:panose1 w:val="02030600000101010101"/>
    <w:family w:val="HYGothic-Extra"/>
    <w:charset w:val="00"/>
    <w:notTrueType w:val="false"/>
    <w:sig w:usb0="7FFFFFFF" w:usb1="29D77CF9" w:usb2="00000010" w:usb3="00000001" w:csb0="00080000" w:csb1="00000001"/>
  </w:font>
  <w:font w:name="굴림체">
    <w:panose1 w:val="020B0609000101010101"/>
    <w:family w:val="GulimChe"/>
    <w:charset w:val="00"/>
    <w:notTrueType w:val="false"/>
    <w:sig w:usb0="7FFFFFFF" w:usb1="69D77CFB" w:usb2="00000030" w:usb3="00000001" w:csb0="4008009F" w:csb1="7FFFFFFF"/>
  </w:font>
  <w:font w:name="HY중고딕">
    <w:panose1 w:val="02030600000101010101"/>
    <w:family w:val="HYGothic-Medium"/>
    <w:charset w:val="00"/>
    <w:notTrueType w:val="false"/>
    <w:sig w:usb0="7FFFFFFF" w:usb1="29D77CF9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Calibri">
    <w:panose1 w:val="020F0502020204030204"/>
    <w:family w:val="Calibri"/>
    <w:charset w:val="00"/>
    <w:notTrueType w:val="false"/>
    <w:sig w:usb0="7FFFFFFF" w:usb1="7FFFFFFF" w:usb2="00000009" w:usb3="00000001" w:csb0="200001FF" w:csb1="00000001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MS Mincho">
    <w:panose1 w:val="02020609040205080304"/>
    <w:family w:val="MS Mincho"/>
    <w:charset w:val="00"/>
    <w:notTrueType w:val="false"/>
    <w:sig w:usb0="7FFFFFFF" w:usb1="6AC7FDFB" w:usb2="08000012" w:usb3="00000001" w:csb0="4002009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7FFFFF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53123" w:unhideWhenUsed="1"/>
    <w:lsdException w:name="toc 2" w:semiHidden="1" w:uiPriority="153123" w:unhideWhenUsed="1"/>
    <w:lsdException w:name="toc 3" w:semiHidden="1" w:uiPriority="153123" w:unhideWhenUsed="1"/>
    <w:lsdException w:name="toc 4" w:semiHidden="1" w:uiPriority="153123" w:unhideWhenUsed="1"/>
    <w:lsdException w:name="toc 5" w:semiHidden="1" w:uiPriority="153123" w:unhideWhenUsed="1"/>
    <w:lsdException w:name="toc 6" w:semiHidden="1" w:uiPriority="153123" w:unhideWhenUsed="1"/>
    <w:lsdException w:name="toc 7" w:semiHidden="1" w:uiPriority="153123" w:unhideWhenUsed="1"/>
    <w:lsdException w:name="toc 8" w:semiHidden="1" w:uiPriority="153123" w:unhideWhenUsed="1"/>
    <w:lsdException w:name="toc 9" w:semiHidden="1" w:uiPriority="153123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5309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90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90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5606" w:qFormat="1"/>
    <w:lsdException w:name="Emphasis" w:uiPriority="2214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53123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163336"/>
    <w:lsdException w:name="Light List" w:uiPriority="2163337"/>
    <w:lsdException w:name="Light Grid" w:uiPriority="2163344"/>
    <w:lsdException w:name="Medium Shading 1" w:uiPriority="2163345"/>
    <w:lsdException w:name="Medium Shading 2" w:uiPriority="19232884"/>
    <w:lsdException w:name="Medium List 1" w:uiPriority="19232885"/>
    <w:lsdException w:name="Medium List 2" w:uiPriority="19337352"/>
    <w:lsdException w:name="Medium Grid 1" w:uiPriority="19337353"/>
    <w:lsdException w:name="Medium Grid 2" w:uiPriority="19337528"/>
    <w:lsdException w:name="Medium Grid 3" w:uiPriority="19337529"/>
    <w:lsdException w:name="Dark List" w:uiPriority="19338886"/>
    <w:lsdException w:name="Colorful Shading" w:uiPriority="19338887"/>
    <w:lsdException w:name="Colorful List" w:uiPriority="19347798"/>
    <w:lsdException w:name="Colorful Grid" w:uiPriority="19347799"/>
    <w:lsdException w:name="Light Shading Accent 1" w:uiPriority="2163336"/>
    <w:lsdException w:name="Light List Accent 1" w:uiPriority="2163337"/>
    <w:lsdException w:name="Light Grid Accent 1" w:uiPriority="2163344"/>
    <w:lsdException w:name="Medium Shading 1 Accent 1" w:uiPriority="2163345"/>
    <w:lsdException w:name="Medium Shading 2 Accent 1" w:uiPriority="19232884"/>
    <w:lsdException w:name="Medium List 1 Accent 1" w:uiPriority="19232885"/>
    <w:lsdException w:name="Revision" w:semiHidden="1"/>
    <w:lsdException w:name="List Paragraph" w:uiPriority="153094" w:qFormat="1"/>
    <w:lsdException w:name="Quote" w:uiPriority="133193" w:qFormat="1"/>
    <w:lsdException w:name="Intense Quote" w:uiPriority="137064" w:qFormat="1"/>
    <w:lsdException w:name="Medium List 2 Accent 1" w:uiPriority="19337352"/>
    <w:lsdException w:name="Medium Grid 1 Accent 1" w:uiPriority="19337353"/>
    <w:lsdException w:name="Medium Grid 2 Accent 1" w:uiPriority="19337528"/>
    <w:lsdException w:name="Medium Grid 3 Accent 1" w:uiPriority="19337529"/>
    <w:lsdException w:name="Dark List Accent 1" w:uiPriority="19338886"/>
    <w:lsdException w:name="Colorful Shading Accent 1" w:uiPriority="19338887"/>
    <w:lsdException w:name="Colorful List Accent 1" w:uiPriority="19347798"/>
    <w:lsdException w:name="Colorful Grid Accent 1" w:uiPriority="19347799"/>
    <w:lsdException w:name="Light Shading Accent 2" w:uiPriority="2163336"/>
    <w:lsdException w:name="Light List Accent 2" w:uiPriority="2163337"/>
    <w:lsdException w:name="Light Grid Accent 2" w:uiPriority="2163344"/>
    <w:lsdException w:name="Medium Shading 1 Accent 2" w:uiPriority="2163345"/>
    <w:lsdException w:name="Medium Shading 2 Accent 2" w:uiPriority="19232884"/>
    <w:lsdException w:name="Medium List 1 Accent 2" w:uiPriority="19232885"/>
    <w:lsdException w:name="Medium List 2 Accent 2" w:uiPriority="19337352"/>
    <w:lsdException w:name="Medium Grid 1 Accent 2" w:uiPriority="19337353"/>
    <w:lsdException w:name="Medium Grid 2 Accent 2" w:uiPriority="19337528"/>
    <w:lsdException w:name="Medium Grid 3 Accent 2" w:uiPriority="19337529"/>
    <w:lsdException w:name="Dark List Accent 2" w:uiPriority="19338886"/>
    <w:lsdException w:name="Colorful Shading Accent 2" w:uiPriority="19338887"/>
    <w:lsdException w:name="Colorful List Accent 2" w:uiPriority="19347798"/>
    <w:lsdException w:name="Colorful Grid Accent 2" w:uiPriority="19347799"/>
    <w:lsdException w:name="Light Shading Accent 3" w:uiPriority="2163336"/>
    <w:lsdException w:name="Light List Accent 3" w:uiPriority="2163337"/>
    <w:lsdException w:name="Light Grid Accent 3" w:uiPriority="2163344"/>
    <w:lsdException w:name="Medium Shading 1 Accent 3" w:uiPriority="2163345"/>
    <w:lsdException w:name="Medium Shading 2 Accent 3" w:uiPriority="19232884"/>
    <w:lsdException w:name="Medium List 1 Accent 3" w:uiPriority="19232885"/>
    <w:lsdException w:name="Medium List 2 Accent 3" w:uiPriority="19337352"/>
    <w:lsdException w:name="Medium Grid 1 Accent 3" w:uiPriority="19337353"/>
    <w:lsdException w:name="Medium Grid 2 Accent 3" w:uiPriority="19337528"/>
    <w:lsdException w:name="Medium Grid 3 Accent 3" w:uiPriority="19337529"/>
    <w:lsdException w:name="Dark List Accent 3" w:uiPriority="19338886"/>
    <w:lsdException w:name="Colorful Shading Accent 3" w:uiPriority="19338887"/>
    <w:lsdException w:name="Colorful List Accent 3" w:uiPriority="19347798"/>
    <w:lsdException w:name="Colorful Grid Accent 3" w:uiPriority="19347799"/>
    <w:lsdException w:name="Light Shading Accent 4" w:uiPriority="2163336"/>
    <w:lsdException w:name="Light List Accent 4" w:uiPriority="2163337"/>
    <w:lsdException w:name="Light Grid Accent 4" w:uiPriority="2163344"/>
    <w:lsdException w:name="Medium Shading 1 Accent 4" w:uiPriority="2163345"/>
    <w:lsdException w:name="Medium Shading 2 Accent 4" w:uiPriority="19232884"/>
    <w:lsdException w:name="Medium List 1 Accent 4" w:uiPriority="19232885"/>
    <w:lsdException w:name="Medium List 2 Accent 4" w:uiPriority="19337352"/>
    <w:lsdException w:name="Medium Grid 1 Accent 4" w:uiPriority="19337353"/>
    <w:lsdException w:name="Medium Grid 2 Accent 4" w:uiPriority="19337528"/>
    <w:lsdException w:name="Medium Grid 3 Accent 4" w:uiPriority="19337529"/>
    <w:lsdException w:name="Dark List Accent 4" w:uiPriority="19338886"/>
    <w:lsdException w:name="Colorful Shading Accent 4" w:uiPriority="19338887"/>
    <w:lsdException w:name="Colorful List Accent 4" w:uiPriority="19347798"/>
    <w:lsdException w:name="Colorful Grid Accent 4" w:uiPriority="19347799"/>
    <w:lsdException w:name="Light Shading Accent 5" w:uiPriority="2163336"/>
    <w:lsdException w:name="Light List Accent 5" w:uiPriority="2163337"/>
    <w:lsdException w:name="Light Grid Accent 5" w:uiPriority="2163344"/>
    <w:lsdException w:name="Medium Shading 1 Accent 5" w:uiPriority="2163345"/>
    <w:lsdException w:name="Medium Shading 2 Accent 5" w:uiPriority="19232884"/>
    <w:lsdException w:name="Medium List 1 Accent 5" w:uiPriority="19232885"/>
    <w:lsdException w:name="Medium List 2 Accent 5" w:uiPriority="19337352"/>
    <w:lsdException w:name="Medium Grid 1 Accent 5" w:uiPriority="19337353"/>
    <w:lsdException w:name="Medium Grid 2 Accent 5" w:uiPriority="19337528"/>
    <w:lsdException w:name="Medium Grid 3 Accent 5" w:uiPriority="19337529"/>
    <w:lsdException w:name="Dark List Accent 5" w:uiPriority="19338886"/>
    <w:lsdException w:name="Colorful Shading Accent 5" w:uiPriority="19338887"/>
    <w:lsdException w:name="Colorful List Accent 5" w:uiPriority="19347798"/>
    <w:lsdException w:name="Colorful Grid Accent 5" w:uiPriority="19347799"/>
    <w:lsdException w:name="Light Shading Accent 6" w:uiPriority="2163336"/>
    <w:lsdException w:name="Light List Accent 6" w:uiPriority="2163337"/>
    <w:lsdException w:name="Light Grid Accent 6" w:uiPriority="2163344"/>
    <w:lsdException w:name="Medium Shading 1 Accent 6" w:uiPriority="2163345"/>
    <w:lsdException w:name="Medium Shading 2 Accent 6" w:uiPriority="19232884"/>
    <w:lsdException w:name="Medium List 1 Accent 6" w:uiPriority="19232885"/>
    <w:lsdException w:name="Medium List 2 Accent 6" w:uiPriority="19337352"/>
    <w:lsdException w:name="Medium Grid 1 Accent 6" w:uiPriority="19337353"/>
    <w:lsdException w:name="Medium Grid 2 Accent 6" w:uiPriority="19337528"/>
    <w:lsdException w:name="Medium Grid 3 Accent 6" w:uiPriority="19337529"/>
    <w:lsdException w:name="Dark List Accent 6" w:uiPriority="19338886"/>
    <w:lsdException w:name="Colorful Shading Accent 6" w:uiPriority="19338887"/>
    <w:lsdException w:name="Colorful List Accent 6" w:uiPriority="19347798"/>
    <w:lsdException w:name="Colorful Grid Accent 6" w:uiPriority="19347799"/>
    <w:lsdException w:name="Subtle Emphasis" w:uiPriority="6409" w:qFormat="1"/>
    <w:lsdException w:name="Intense Emphasis" w:uiPriority="22149" w:qFormat="1"/>
    <w:lsdException w:name="Subtle Reference" w:uiPriority="137065" w:qFormat="1"/>
    <w:lsdException w:name="Intense Reference" w:uiPriority="139592" w:qFormat="1"/>
    <w:lsdException w:name="Book Title" w:uiPriority="139593" w:qFormat="1"/>
    <w:lsdException w:name="Bibliography" w:semiHidden="1" w:uiPriority="153097" w:unhideWhenUsed="1"/>
    <w:lsdException w:name="TOC Heading" w:semiHidden="1" w:uiPriority="153123" w:unhideWhenUsed="1" w:qFormat="1"/>
    <w:lsdException w:name="Plain Table 1" w:uiPriority="1257875"/>
    <w:lsdException w:name="Plain Table 2" w:uiPriority="1271088"/>
    <w:lsdException w:name="Plain Table 3" w:uiPriority="1271089"/>
    <w:lsdException w:name="Plain Table 4" w:uiPriority="1271138"/>
    <w:lsdException w:name="Plain Table 5" w:uiPriority="1271139"/>
    <w:lsdException w:name="Grid Table Light" w:uiPriority="1257874"/>
    <w:lsdException w:name="Grid Table 1 Light" w:uiPriority="1271686"/>
    <w:lsdException w:name="Grid Table 2" w:uiPriority="1271687"/>
    <w:lsdException w:name="Grid Table 3" w:uiPriority="1273956"/>
    <w:lsdException w:name="Grid Table 4" w:uiPriority="1273957"/>
    <w:lsdException w:name="Grid Table 5 Dark" w:uiPriority="1283474"/>
    <w:lsdException w:name="Grid Table 6 Colorful" w:uiPriority="1283475"/>
    <w:lsdException w:name="Grid Table 7 Colorful" w:uiPriority="1388692"/>
    <w:lsdException w:name="Grid Table 1 Light Accent 1" w:uiPriority="1271686"/>
    <w:lsdException w:name="Grid Table 2 Accent 1" w:uiPriority="1271687"/>
    <w:lsdException w:name="Grid Table 3 Accent 1" w:uiPriority="1273956"/>
    <w:lsdException w:name="Grid Table 4 Accent 1" w:uiPriority="1273957"/>
    <w:lsdException w:name="Grid Table 5 Dark Accent 1" w:uiPriority="1283474"/>
    <w:lsdException w:name="Grid Table 6 Colorful Accent 1" w:uiPriority="1283475"/>
    <w:lsdException w:name="Grid Table 7 Colorful Accent 1" w:uiPriority="1388692"/>
    <w:lsdException w:name="Grid Table 1 Light Accent 2" w:uiPriority="1271686"/>
    <w:lsdException w:name="Grid Table 2 Accent 2" w:uiPriority="1271687"/>
    <w:lsdException w:name="Grid Table 3 Accent 2" w:uiPriority="1273956"/>
    <w:lsdException w:name="Grid Table 4 Accent 2" w:uiPriority="1273957"/>
    <w:lsdException w:name="Grid Table 5 Dark Accent 2" w:uiPriority="1283474"/>
    <w:lsdException w:name="Grid Table 6 Colorful Accent 2" w:uiPriority="1283475"/>
    <w:lsdException w:name="Grid Table 7 Colorful Accent 2" w:uiPriority="1388692"/>
    <w:lsdException w:name="Grid Table 1 Light Accent 3" w:uiPriority="1271686"/>
    <w:lsdException w:name="Grid Table 2 Accent 3" w:uiPriority="1271687"/>
    <w:lsdException w:name="Grid Table 3 Accent 3" w:uiPriority="1273956"/>
    <w:lsdException w:name="Grid Table 4 Accent 3" w:uiPriority="1273957"/>
    <w:lsdException w:name="Grid Table 5 Dark Accent 3" w:uiPriority="1283474"/>
    <w:lsdException w:name="Grid Table 6 Colorful Accent 3" w:uiPriority="1283475"/>
    <w:lsdException w:name="Grid Table 7 Colorful Accent 3" w:uiPriority="1388692"/>
    <w:lsdException w:name="Grid Table 1 Light Accent 4" w:uiPriority="1271686"/>
    <w:lsdException w:name="Grid Table 2 Accent 4" w:uiPriority="1271687"/>
    <w:lsdException w:name="Grid Table 3 Accent 4" w:uiPriority="1273956"/>
    <w:lsdException w:name="Grid Table 4 Accent 4" w:uiPriority="1273957"/>
    <w:lsdException w:name="Grid Table 5 Dark Accent 4" w:uiPriority="1283474"/>
    <w:lsdException w:name="Grid Table 6 Colorful Accent 4" w:uiPriority="1283475"/>
    <w:lsdException w:name="Grid Table 7 Colorful Accent 4" w:uiPriority="1388692"/>
    <w:lsdException w:name="Grid Table 1 Light Accent 5" w:uiPriority="1271686"/>
    <w:lsdException w:name="Grid Table 2 Accent 5" w:uiPriority="1271687"/>
    <w:lsdException w:name="Grid Table 3 Accent 5" w:uiPriority="1273956"/>
    <w:lsdException w:name="Grid Table 4 Accent 5" w:uiPriority="1273957"/>
    <w:lsdException w:name="Grid Table 5 Dark Accent 5" w:uiPriority="1283474"/>
    <w:lsdException w:name="Grid Table 6 Colorful Accent 5" w:uiPriority="1283475"/>
    <w:lsdException w:name="Grid Table 7 Colorful Accent 5" w:uiPriority="1388692"/>
    <w:lsdException w:name="Grid Table 1 Light Accent 6" w:uiPriority="1271686"/>
    <w:lsdException w:name="Grid Table 2 Accent 6" w:uiPriority="1271687"/>
    <w:lsdException w:name="Grid Table 3 Accent 6" w:uiPriority="1273956"/>
    <w:lsdException w:name="Grid Table 4 Accent 6" w:uiPriority="1273957"/>
    <w:lsdException w:name="Grid Table 5 Dark Accent 6" w:uiPriority="1283474"/>
    <w:lsdException w:name="Grid Table 6 Colorful Accent 6" w:uiPriority="1283475"/>
    <w:lsdException w:name="Grid Table 7 Colorful Accent 6" w:uiPriority="1388692"/>
    <w:lsdException w:name="List Table 1 Light" w:uiPriority="1271686"/>
    <w:lsdException w:name="List Table 2" w:uiPriority="1271687"/>
    <w:lsdException w:name="List Table 3" w:uiPriority="1273956"/>
    <w:lsdException w:name="List Table 4" w:uiPriority="1273957"/>
    <w:lsdException w:name="List Table 5 Dark" w:uiPriority="1283474"/>
    <w:lsdException w:name="List Table 6 Colorful" w:uiPriority="1283475"/>
    <w:lsdException w:name="List Table 7 Colorful" w:uiPriority="1388692"/>
    <w:lsdException w:name="List Table 1 Light Accent 1" w:uiPriority="1271686"/>
    <w:lsdException w:name="List Table 2 Accent 1" w:uiPriority="1271687"/>
    <w:lsdException w:name="List Table 3 Accent 1" w:uiPriority="1273956"/>
    <w:lsdException w:name="List Table 4 Accent 1" w:uiPriority="1273957"/>
    <w:lsdException w:name="List Table 5 Dark Accent 1" w:uiPriority="1283474"/>
    <w:lsdException w:name="List Table 6 Colorful Accent 1" w:uiPriority="1283475"/>
    <w:lsdException w:name="List Table 7 Colorful Accent 1" w:uiPriority="1388692"/>
    <w:lsdException w:name="List Table 1 Light Accent 2" w:uiPriority="1271686"/>
    <w:lsdException w:name="List Table 2 Accent 2" w:uiPriority="1271687"/>
    <w:lsdException w:name="List Table 3 Accent 2" w:uiPriority="1273956"/>
    <w:lsdException w:name="List Table 4 Accent 2" w:uiPriority="1273957"/>
    <w:lsdException w:name="List Table 5 Dark Accent 2" w:uiPriority="1283474"/>
    <w:lsdException w:name="List Table 6 Colorful Accent 2" w:uiPriority="1283475"/>
    <w:lsdException w:name="List Table 7 Colorful Accent 2" w:uiPriority="1388692"/>
    <w:lsdException w:name="List Table 1 Light Accent 3" w:uiPriority="1271686"/>
    <w:lsdException w:name="List Table 2 Accent 3" w:uiPriority="1271687"/>
    <w:lsdException w:name="List Table 3 Accent 3" w:uiPriority="1273956"/>
    <w:lsdException w:name="List Table 4 Accent 3" w:uiPriority="1273957"/>
    <w:lsdException w:name="List Table 5 Dark Accent 3" w:uiPriority="1283474"/>
    <w:lsdException w:name="List Table 6 Colorful Accent 3" w:uiPriority="1283475"/>
    <w:lsdException w:name="List Table 7 Colorful Accent 3" w:uiPriority="1388692"/>
    <w:lsdException w:name="List Table 1 Light Accent 4" w:uiPriority="1271686"/>
    <w:lsdException w:name="List Table 2 Accent 4" w:uiPriority="1271687"/>
    <w:lsdException w:name="List Table 3 Accent 4" w:uiPriority="1273956"/>
    <w:lsdException w:name="List Table 4 Accent 4" w:uiPriority="1273957"/>
    <w:lsdException w:name="List Table 5 Dark Accent 4" w:uiPriority="1283474"/>
    <w:lsdException w:name="List Table 6 Colorful Accent 4" w:uiPriority="1283475"/>
    <w:lsdException w:name="List Table 7 Colorful Accent 4" w:uiPriority="1388692"/>
    <w:lsdException w:name="List Table 1 Light Accent 5" w:uiPriority="1271686"/>
    <w:lsdException w:name="List Table 2 Accent 5" w:uiPriority="1271687"/>
    <w:lsdException w:name="List Table 3 Accent 5" w:uiPriority="1273956"/>
    <w:lsdException w:name="List Table 4 Accent 5" w:uiPriority="1273957"/>
    <w:lsdException w:name="List Table 5 Dark Accent 5" w:uiPriority="1283474"/>
    <w:lsdException w:name="List Table 6 Colorful Accent 5" w:uiPriority="1283475"/>
    <w:lsdException w:name="List Table 7 Colorful Accent 5" w:uiPriority="1388692"/>
    <w:lsdException w:name="List Table 1 Light Accent 6" w:uiPriority="1271686"/>
    <w:lsdException w:name="List Table 2 Accent 6" w:uiPriority="1271687"/>
    <w:lsdException w:name="List Table 3 Accent 6" w:uiPriority="1273956"/>
    <w:lsdException w:name="List Table 4 Accent 6" w:uiPriority="1273957"/>
    <w:lsdException w:name="List Table 5 Dark Accent 6" w:uiPriority="1283474"/>
    <w:lsdException w:name="List Table 6 Colorful Accent 6" w:uiPriority="1283475"/>
    <w:lsdException w:name="List Table 7 Colorful Accent 6" w:uiPriority="138869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5"/>
  </w:style>
  <w:style w:type="character" w:styleId="a6">
    <w:name w:val="Hyperlink"/>
    <w:basedOn w:val="a0"/>
    <w:rPr>
      <w:color w:val="0000FF"/>
      <w:u w:val="single" w:color="auto"/>
    </w:rPr>
  </w:style>
  <w:style w:type="paragraph" w:styleId="a7">
    <w:name w:val="Balloon Text"/>
    <w:uiPriority w:val="99"/>
    <w:basedOn w:val="a"/>
    <w:link w:val="Char2"/>
    <w:semiHidden/>
    <w:unhideWhenUsed/>
    <w:pPr>
      <w:spacing w:after="0" w:line="240" w:lineRule="auto"/>
    </w:pPr>
    <w:rPr>
      <w:rFonts w:asciiTheme="majorHAnsi" w:eastAsiaTheme="majorHAnsi" w:hAnsiTheme="majorHAnsi" w:cstheme="majorEastAsia"/>
      <w:sz w:val="18"/>
      <w:szCs w:val="18"/>
    </w:rPr>
  </w:style>
  <w:style w:type="character" w:customStyle="1" w:styleId="Char2">
    <w:name w:val="풍선 도움말 텍스트 Char"/>
    <w:uiPriority w:val="99"/>
    <w:basedOn w:val="a0"/>
    <w:link w:val="a7"/>
    <w:semiHidden/>
    <w:rPr>
      <w:rFonts w:asciiTheme="majorHAnsi" w:eastAsiaTheme="majorHAnsi" w:hAnsiTheme="majorHAnsi" w:cstheme="majorEastAsia"/>
      <w:sz w:val="18"/>
      <w:szCs w:val="18"/>
    </w:rPr>
  </w:style>
  <w:style w:type="paragraph" w:styleId="a8">
    <w:name w:val="Normal (Web)"/>
    <w:uiPriority w:val="99"/>
    <w:basedOn w:val="a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uiPriority w:val="34"/>
    <w:basedOn w:val="a"/>
    <w:qFormat/>
    <w:pPr>
      <w:ind w:leftChars="400" w:left="800"/>
      <w:spacing w:after="160" w:line="259" w:lineRule="auto"/>
    </w:pPr>
  </w:style>
  <w:style w:type="character" w:styleId="ab">
    <w:name w:val="Intense Reference"/>
    <w:uiPriority w:val="32"/>
    <w:basedOn w:val="a0"/>
    <w:qFormat/>
    <w:rPr>
      <w:b/>
      <w:bCs/>
      <w:smallCaps/>
      <w:color w:val="4F81BD"/>
      <w:spacing w:val="5"/>
    </w:rPr>
  </w:style>
  <w:style w:type="character" w:customStyle="1" w:styleId="Char">
    <w:name w:val="바탕글 Char"/>
    <w:basedOn w:val="a0"/>
    <w:link w:val="a3"/>
    <w:rPr>
      <w:rFonts w:ascii="바탕" w:eastAsia="바탕" w:hAnsi="바탕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KARI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고대호</dc:creator>
  <cp:keywords/>
  <dc:description/>
  <cp:lastModifiedBy>eunchong</cp:lastModifiedBy>
  <cp:revision>1</cp:revision>
  <dcterms:created xsi:type="dcterms:W3CDTF">2025-05-07T01:39:00Z</dcterms:created>
  <dcterms:modified xsi:type="dcterms:W3CDTF">2026-03-16T06:51:47Z</dcterms:modified>
  <cp:lastPrinted>2024-02-27T07:26:00Z</cp:lastPrinted>
  <cp:version>1300.0100.01</cp:version>
</cp:coreProperties>
</file>