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공고번호 제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 xml:space="preserve">R25BK00773374 </w:t>
      </w:r>
      <w:r>
        <w:rPr>
          <w:rFonts w:asciiTheme="minorEastAsia" w:eastAsiaTheme="minorEastAsia" w:hAnsiTheme="minorEastAsia"/>
          <w:color w:val="000000"/>
        </w:rPr>
        <w:t>호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line="300" w:lineRule="auto"/>
        <w:rPr>
          <w:rFonts w:asciiTheme="minorEastAsia" w:eastAsiaTheme="minorEastAsia" w:hAnsiTheme="minorEastAsia"/>
          <w:color w:val="000000"/>
          <w:sz w:val="40"/>
          <w:szCs w:val="40"/>
        </w:rPr>
      </w:pP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 xml:space="preserve">공 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 xml:space="preserve">   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>고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 xml:space="preserve">  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 xml:space="preserve"> 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 xml:space="preserve"> </w:t>
      </w: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>문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1. 입찰에 부치는 사항</w:t>
      </w:r>
    </w:p>
    <w:p>
      <w:pPr>
        <w:pStyle w:val="a3"/>
        <w:ind w:leftChars="100" w:left="1288" w:hangingChars="544" w:hanging="1088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건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명: 로켓엔진 복사냉각 노즐 제작용 초내열합금 파우더 구매</w:t>
      </w:r>
    </w:p>
    <w:p>
      <w:pPr>
        <w:pStyle w:val="a3"/>
        <w:ind w:leftChars="581" w:left="1288" w:hangingChars="63" w:hanging="12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(</w:t>
      </w:r>
      <w:r>
        <w:rPr>
          <w:rFonts w:asciiTheme="minorEastAsia" w:eastAsiaTheme="minorEastAsia" w:hAnsiTheme="minorEastAsia"/>
          <w:color w:val="000000"/>
        </w:rPr>
        <w:t xml:space="preserve">The </w:t>
      </w:r>
      <w:r>
        <w:rPr>
          <w:rFonts w:asciiTheme="minorEastAsia" w:eastAsiaTheme="minorEastAsia" w:hAnsiTheme="minorEastAsia"/>
          <w:color w:val="000000"/>
        </w:rPr>
        <w:t xml:space="preserve">Procurement of </w:t>
      </w:r>
      <w:r>
        <w:rPr>
          <w:rFonts w:asciiTheme="minorEastAsia" w:eastAsiaTheme="minorEastAsia" w:hAnsiTheme="minorEastAsia"/>
          <w:color w:val="000000"/>
        </w:rPr>
        <w:t>C103 Niobium Alloy Spherical Powder</w:t>
      </w:r>
      <w:r>
        <w:rPr>
          <w:rFonts w:asciiTheme="minorEastAsia" w:eastAsiaTheme="minorEastAsia" w:hAnsiTheme="minorEastAsia"/>
          <w:color w:val="000000"/>
        </w:rPr>
        <w:t>)</w:t>
      </w:r>
    </w:p>
    <w:p>
      <w:pPr>
        <w:pStyle w:val="a3"/>
        <w:ind w:firstLineChars="100" w:firstLine="200"/>
        <w:spacing w:line="300" w:lineRule="auto"/>
        <w:rPr>
          <w:lang w:eastAsia="ko-KR"/>
          <w:rFonts w:asciiTheme="minorEastAsia" w:eastAsiaTheme="minorEastAsia" w:hAnsiTheme="minorEastAsia"/>
          <w:color w:val="000000"/>
          <w:rtl w:val="off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수    량: 세부구성내역 Item Requirements 참조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  <w:u w:val="single" w:color="auto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계약기간: </w:t>
      </w:r>
      <w:r>
        <w:rPr>
          <w:rFonts w:asciiTheme="minorEastAsia" w:eastAsiaTheme="minorEastAsia" w:hAnsiTheme="minorEastAsia"/>
          <w:color w:val="000000"/>
        </w:rPr>
        <w:t>계약체결일로부터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4주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추정가격</w:t>
      </w:r>
      <w:r>
        <w:rPr>
          <w:rFonts w:asciiTheme="minorEastAsia" w:eastAsiaTheme="minorEastAsia" w:hAnsiTheme="minorEastAsia"/>
          <w:color w:val="000000"/>
        </w:rPr>
        <w:t>: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 xml:space="preserve"> EUR 39,500.00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계약방법: </w:t>
      </w:r>
      <w:r>
        <w:rPr>
          <w:rFonts w:asciiTheme="minorEastAsia" w:eastAsiaTheme="minorEastAsia" w:hAnsiTheme="minorEastAsia"/>
          <w:color w:val="000000"/>
        </w:rPr>
        <w:t>일반</w:t>
      </w:r>
      <w:r>
        <w:rPr>
          <w:rFonts w:asciiTheme="minorEastAsia" w:eastAsiaTheme="minorEastAsia" w:hAnsiTheme="minorEastAsia"/>
          <w:color w:val="000000"/>
        </w:rPr>
        <w:t>경쟁입찰(</w:t>
      </w:r>
      <w:r>
        <w:rPr>
          <w:rFonts w:asciiTheme="minorEastAsia" w:eastAsiaTheme="minorEastAsia" w:hAnsiTheme="minorEastAsia"/>
          <w:color w:val="000000"/>
        </w:rPr>
        <w:t>최저가</w:t>
      </w:r>
      <w:r>
        <w:rPr>
          <w:rFonts w:asciiTheme="minorEastAsia" w:eastAsiaTheme="minorEastAsia" w:hAnsiTheme="minorEastAsia"/>
          <w:color w:val="000000"/>
        </w:rPr>
        <w:t>/총액/직찰</w:t>
      </w:r>
      <w:r>
        <w:rPr>
          <w:rFonts w:asciiTheme="minorEastAsia" w:eastAsiaTheme="minorEastAsia" w:hAnsiTheme="minorEastAsia"/>
          <w:color w:val="000000"/>
        </w:rPr>
        <w:t>)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거래조건: </w:t>
      </w:r>
      <w:r>
        <w:rPr>
          <w:rFonts w:asciiTheme="minorEastAsia" w:eastAsiaTheme="minorEastAsia" w:hAnsiTheme="minorEastAsia"/>
          <w:color w:val="000000"/>
        </w:rPr>
        <w:t>CPT</w:t>
      </w:r>
      <w:r>
        <w:rPr>
          <w:rFonts w:asciiTheme="minorEastAsia" w:eastAsiaTheme="minorEastAsia" w:hAnsiTheme="minorEastAsia"/>
          <w:color w:val="000000"/>
        </w:rPr>
        <w:t xml:space="preserve"> Incheon airport</w:t>
      </w:r>
      <w:r>
        <w:rPr>
          <w:rFonts w:asciiTheme="minorEastAsia" w:eastAsiaTheme="minorEastAsia" w:hAnsiTheme="minorEastAsia"/>
          <w:color w:val="000000"/>
        </w:rPr>
        <w:t xml:space="preserve"> (INCOTERMS 202</w:t>
      </w:r>
      <w:r>
        <w:rPr>
          <w:rFonts w:asciiTheme="minorEastAsia" w:eastAsiaTheme="minorEastAsia" w:hAnsiTheme="minorEastAsia"/>
          <w:color w:val="000000"/>
        </w:rPr>
        <w:t>0)</w:t>
      </w:r>
      <w:r>
        <w:rPr>
          <w:rFonts w:asciiTheme="minorEastAsia" w:eastAsiaTheme="minorEastAsia" w:hAnsiTheme="minorEastAsia"/>
          <w:color w:val="000000"/>
        </w:rPr>
        <w:t xml:space="preserve"> 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보증기간: </w:t>
      </w:r>
      <w:r>
        <w:rPr>
          <w:rFonts w:asciiTheme="minorEastAsia" w:eastAsiaTheme="minorEastAsia" w:hAnsiTheme="minorEastAsia"/>
          <w:color w:val="000000"/>
        </w:rPr>
        <w:t>물품</w:t>
      </w:r>
      <w:r>
        <w:rPr>
          <w:rFonts w:asciiTheme="minorEastAsia" w:eastAsiaTheme="minorEastAsia" w:hAnsiTheme="minorEastAsia"/>
          <w:color w:val="000000"/>
        </w:rPr>
        <w:t>의</w:t>
      </w:r>
      <w:r>
        <w:rPr>
          <w:rFonts w:asciiTheme="minorEastAsia" w:eastAsiaTheme="minorEastAsia" w:hAnsiTheme="minorEastAsia"/>
          <w:color w:val="000000"/>
        </w:rPr>
        <w:t xml:space="preserve"> 한국항공우주연구원 도착</w:t>
      </w:r>
      <w:r>
        <w:rPr>
          <w:rFonts w:asciiTheme="minorEastAsia" w:eastAsiaTheme="minorEastAsia" w:hAnsiTheme="minorEastAsia"/>
          <w:color w:val="000000"/>
        </w:rPr>
        <w:t>일로부터 1년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2. 입찰참가자격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국가를 당사자로 하는 계약에 관한 법률 시행령 제12조 규정에 의한 요건을 갖춘 자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3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입찰참가 신청 및 입찰서류 제출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입찰서류: 견적서 </w:t>
      </w:r>
      <w:r>
        <w:rPr>
          <w:rFonts w:asciiTheme="minorEastAsia" w:eastAsiaTheme="minorEastAsia" w:hAnsiTheme="minorEastAsia"/>
          <w:color w:val="000000"/>
        </w:rPr>
        <w:t>1부(별도 밀봉),</w:t>
      </w:r>
      <w:r>
        <w:rPr>
          <w:rFonts w:asciiTheme="minorEastAsia" w:eastAsiaTheme="minorEastAsia" w:hAnsiTheme="minorEastAsia"/>
          <w:color w:val="000000"/>
        </w:rPr>
        <w:t xml:space="preserve"> 입찰보증금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입찰 기준 통화: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EUR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또는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다른 통화도 가능</w:t>
      </w:r>
    </w:p>
    <w:p>
      <w:pPr>
        <w:pStyle w:val="a3"/>
        <w:ind w:leftChars="100" w:left="400" w:right="0" w:hangingChars="100" w:hanging="200"/>
        <w:spacing w:line="300" w:lineRule="auto"/>
        <w:rPr>
          <w:lang w:eastAsia="ko-KR"/>
          <w:rFonts w:asciiTheme="minorEastAsia" w:eastAsiaTheme="minorEastAsia" w:hAnsiTheme="minorEastAsia"/>
          <w:color w:val="000000"/>
          <w:rtl w:val="off"/>
        </w:rPr>
      </w:pPr>
      <w:r>
        <w:rPr>
          <w:rFonts w:asciiTheme="minorEastAsia" w:eastAsiaTheme="minorEastAsia" w:hAnsiTheme="minorEastAsia"/>
          <w:color w:val="000000"/>
        </w:rPr>
        <w:t>- 대리인 제출 시, 입찰참가자의 위임장, 사업자등록증, 인감증명서 및 사용인감계 각 1부 및 신분증, 재직증명서 지참</w:t>
      </w:r>
    </w:p>
    <w:p>
      <w:pPr>
        <w:pStyle w:val="a3"/>
        <w:ind w:leftChars="100" w:left="400" w:right="0" w:hangingChars="100" w:hanging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 제안서 작성 언어: 영어 또는 한국어</w:t>
      </w:r>
    </w:p>
    <w:p>
      <w:pPr>
        <w:pStyle w:val="a3"/>
        <w:ind w:firstLineChars="100" w:firstLine="200"/>
        <w:spacing w:line="300" w:lineRule="auto"/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</w:pPr>
      <w:r>
        <w:rPr>
          <w:rFonts w:asciiTheme="minorEastAsia" w:eastAsiaTheme="minorEastAsia" w:hAnsiTheme="minorEastAsia"/>
          <w:color w:val="000000"/>
        </w:rPr>
        <w:t xml:space="preserve">- </w:t>
      </w:r>
      <w:r>
        <w:rPr>
          <w:rFonts w:asciiTheme="minorEastAsia" w:eastAsiaTheme="minorEastAsia" w:hAnsiTheme="minorEastAsia"/>
          <w:b/>
          <w:bCs/>
          <w:color w:val="000000"/>
        </w:rPr>
        <w:t>입찰서류 제출 마감 일시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/</w:t>
      </w:r>
      <w:r>
        <w:rPr>
          <w:rFonts w:asciiTheme="minorEastAsia" w:eastAsiaTheme="minorEastAsia" w:hAnsiTheme="minorEastAsia"/>
          <w:b/>
          <w:bCs/>
          <w:color w:val="000000"/>
        </w:rPr>
        <w:t>장소: 20</w:t>
      </w:r>
      <w:r>
        <w:rPr>
          <w:rFonts w:asciiTheme="minorEastAsia" w:eastAsiaTheme="minorEastAsia" w:hAnsiTheme="minorEastAsia"/>
          <w:b/>
          <w:bCs/>
          <w:color w:val="000000"/>
        </w:rPr>
        <w:t>2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5</w:t>
      </w:r>
      <w:r>
        <w:rPr>
          <w:rFonts w:asciiTheme="minorEastAsia" w:eastAsiaTheme="minorEastAsia" w:hAnsiTheme="minorEastAsia"/>
          <w:b/>
          <w:bCs/>
          <w:color w:val="000000"/>
        </w:rPr>
        <w:t xml:space="preserve">. 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4</w:t>
      </w:r>
      <w:r>
        <w:rPr>
          <w:rFonts w:asciiTheme="minorEastAsia" w:eastAsiaTheme="minorEastAsia" w:hAnsiTheme="minorEastAsia"/>
          <w:b/>
          <w:bCs/>
          <w:color w:val="000000"/>
        </w:rPr>
        <w:t xml:space="preserve">. 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24</w:t>
      </w:r>
      <w:r>
        <w:rPr>
          <w:rFonts w:asciiTheme="minorEastAsia" w:eastAsiaTheme="minorEastAsia" w:hAnsiTheme="minorEastAsia"/>
          <w:b/>
          <w:bCs/>
          <w:color w:val="000000"/>
        </w:rPr>
        <w:t>.</w:t>
      </w:r>
      <w:r>
        <w:rPr>
          <w:rFonts w:asciiTheme="minorEastAsia" w:eastAsiaTheme="minorEastAsia" w:hAnsiTheme="minorEastAsia"/>
          <w:b/>
          <w:bCs/>
          <w:color w:val="000000"/>
        </w:rPr>
        <w:t xml:space="preserve"> </w:t>
      </w:r>
      <w:r>
        <w:rPr>
          <w:rFonts w:asciiTheme="minorEastAsia" w:eastAsiaTheme="minorEastAsia" w:hAnsiTheme="minorEastAsia"/>
          <w:b/>
          <w:bCs/>
          <w:color w:val="000000"/>
        </w:rPr>
        <w:t>1</w:t>
      </w:r>
      <w:r>
        <w:rPr>
          <w:rFonts w:asciiTheme="minorEastAsia" w:eastAsiaTheme="minorEastAsia" w:hAnsiTheme="minorEastAsia"/>
          <w:b/>
          <w:bCs/>
          <w:color w:val="000000"/>
        </w:rPr>
        <w:t>4</w:t>
      </w:r>
      <w:r>
        <w:rPr>
          <w:rFonts w:asciiTheme="minorEastAsia" w:eastAsiaTheme="minorEastAsia" w:hAnsiTheme="minorEastAsia"/>
          <w:b/>
          <w:bCs/>
          <w:color w:val="000000"/>
        </w:rPr>
        <w:t>:</w:t>
      </w:r>
      <w:r>
        <w:rPr>
          <w:rFonts w:asciiTheme="minorEastAsia" w:eastAsiaTheme="minorEastAsia" w:hAnsiTheme="minorEastAsia"/>
          <w:b/>
          <w:bCs/>
          <w:color w:val="000000"/>
        </w:rPr>
        <w:t>00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(한국시간)</w:t>
      </w:r>
      <w:r>
        <w:rPr>
          <w:rFonts w:asciiTheme="minorEastAsia" w:eastAsiaTheme="minorEastAsia" w:hAnsiTheme="minorEastAsia"/>
          <w:b/>
          <w:bCs/>
          <w:color w:val="000000"/>
        </w:rPr>
        <w:t xml:space="preserve">, 한국항공우주연구원 </w:t>
      </w:r>
      <w:r>
        <w:rPr>
          <w:rFonts w:asciiTheme="minorEastAsia" w:eastAsiaTheme="minorEastAsia" w:hAnsiTheme="minorEastAsia"/>
          <w:b/>
          <w:bCs/>
          <w:color w:val="000000"/>
        </w:rPr>
        <w:t>해외계약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팀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b/>
          <w:bCs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</w:t>
      </w:r>
      <w:r>
        <w:rPr>
          <w:lang w:eastAsia="ko-KR"/>
          <w:rFonts w:asciiTheme="minorEastAsia" w:eastAsiaTheme="minorEastAsia" w:hAnsiTheme="minorEastAsia"/>
          <w:b/>
          <w:bCs/>
          <w:color w:val="000000"/>
          <w:rtl w:val="off"/>
        </w:rPr>
        <w:t>개찰 일시/장소: 2025.4.24. 15:00시(한국시간)/한국항공우주연구원 해외계약팀</w:t>
      </w:r>
    </w:p>
    <w:p>
      <w:pPr>
        <w:pStyle w:val="a3"/>
        <w:ind w:leftChars="210" w:left="700" w:hangingChars="140" w:hanging="28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*. </w:t>
      </w:r>
      <w:r>
        <w:rPr>
          <w:rFonts w:asciiTheme="minorEastAsia" w:eastAsiaTheme="minorEastAsia" w:hAnsiTheme="minorEastAsia"/>
          <w:color w:val="000000"/>
        </w:rPr>
        <w:t xml:space="preserve">입찰에 참가하고자 하는 자는 상기 입찰서류 제출 마감일까지 본원 </w:t>
      </w:r>
      <w:r>
        <w:rPr>
          <w:rFonts w:asciiTheme="minorEastAsia" w:eastAsiaTheme="minorEastAsia" w:hAnsiTheme="minorEastAsia"/>
          <w:color w:val="000000"/>
        </w:rPr>
        <w:t>해외계약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팀으</w:t>
      </w:r>
      <w:r>
        <w:rPr>
          <w:rFonts w:asciiTheme="minorEastAsia" w:eastAsiaTheme="minorEastAsia" w:hAnsiTheme="minorEastAsia"/>
          <w:color w:val="000000"/>
        </w:rPr>
        <w:t xml:space="preserve">로 해당 </w:t>
      </w:r>
      <w:r>
        <w:rPr>
          <w:rFonts w:asciiTheme="minorEastAsia" w:eastAsiaTheme="minorEastAsia" w:hAnsiTheme="minorEastAsia"/>
          <w:color w:val="000000"/>
        </w:rPr>
        <w:t>입</w:t>
      </w:r>
      <w:r>
        <w:rPr>
          <w:rFonts w:asciiTheme="minorEastAsia" w:eastAsiaTheme="minorEastAsia" w:hAnsiTheme="minorEastAsia"/>
          <w:color w:val="000000"/>
        </w:rPr>
        <w:t>찰서류를 직접</w:t>
      </w:r>
      <w:r>
        <w:rPr>
          <w:rFonts w:asciiTheme="minorEastAsia" w:eastAsiaTheme="minorEastAsia" w:hAnsiTheme="minorEastAsia"/>
          <w:color w:val="000000"/>
        </w:rPr>
        <w:t>, 우편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또는 이메일로 </w:t>
      </w:r>
      <w:r>
        <w:rPr>
          <w:rFonts w:asciiTheme="minorEastAsia" w:eastAsiaTheme="minorEastAsia" w:hAnsiTheme="minorEastAsia"/>
          <w:color w:val="000000"/>
        </w:rPr>
        <w:t>제출</w:t>
      </w:r>
      <w:r>
        <w:rPr>
          <w:rFonts w:asciiTheme="minorEastAsia" w:eastAsiaTheme="minorEastAsia" w:hAnsiTheme="minorEastAsia"/>
          <w:color w:val="000000"/>
        </w:rPr>
        <w:t xml:space="preserve">하여야 함. 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4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입찰보증금 납부 및 국고귀속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입찰보증금: 입찰금액의 100분의 5</w:t>
      </w:r>
      <w:r>
        <w:rPr>
          <w:rFonts w:asciiTheme="minorEastAsia" w:eastAsiaTheme="minorEastAsia" w:hAnsiTheme="minorEastAsia"/>
          <w:color w:val="000000"/>
        </w:rPr>
        <w:t>이</w:t>
      </w:r>
      <w:r>
        <w:rPr>
          <w:rFonts w:asciiTheme="minorEastAsia" w:eastAsiaTheme="minorEastAsia" w:hAnsiTheme="minorEastAsia"/>
          <w:color w:val="000000"/>
        </w:rPr>
        <w:t>상</w:t>
      </w:r>
      <w:r>
        <w:rPr>
          <w:rFonts w:asciiTheme="minorEastAsia" w:eastAsiaTheme="minorEastAsia" w:hAnsiTheme="minorEastAsia"/>
          <w:color w:val="000000"/>
        </w:rPr>
        <w:t>(설정시기: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입찰마감 이전까지,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유효기간 3개</w:t>
      </w:r>
      <w:r>
        <w:rPr>
          <w:rFonts w:asciiTheme="minorEastAsia" w:eastAsiaTheme="minorEastAsia" w:hAnsiTheme="minorEastAsia"/>
          <w:color w:val="000000"/>
        </w:rPr>
        <w:t>월</w:t>
      </w:r>
      <w:r>
        <w:rPr>
          <w:rFonts w:asciiTheme="minorEastAsia" w:eastAsiaTheme="minorEastAsia" w:hAnsiTheme="minorEastAsia"/>
          <w:color w:val="000000"/>
        </w:rPr>
        <w:t xml:space="preserve"> 이상)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입찰보증금 통화: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EUR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또는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다른 통화도 가능</w:t>
      </w:r>
    </w:p>
    <w:p>
      <w:pPr>
        <w:pStyle w:val="a3"/>
        <w:ind w:leftChars="100" w:left="100" w:right="0" w:hangingChars="1100" w:hanging="2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납부장소 및 기한: </w:t>
      </w:r>
      <w:r>
        <w:rPr>
          <w:rFonts w:asciiTheme="minorEastAsia" w:eastAsiaTheme="minorEastAsia" w:hAnsiTheme="minorEastAsia"/>
          <w:color w:val="000000"/>
          <w:w w:val="98"/>
          <w:u w:color="auto"/>
        </w:rPr>
        <w:t>입찰마감 이전까지 (공휴일인 경우 그 전일까지) 한국항공우주연구원  계약담당자에게 제출되어야 하며, 현금, 은행 지급보증서, 신용장 등의 경우에는 우리은행 대전중앙지점(+82-42-488-9704 (Ext. 312), Fax: +82-505-003-2964, e-mail: JINNY@wooribank.com)을 통하여, 보증보험의 경우, 서울보증보험을 통해 항공우주연구원 해외계약</w:t>
      </w:r>
      <w:r>
        <w:rPr>
          <w:lang w:eastAsia="ko-KR"/>
          <w:rFonts w:asciiTheme="minorEastAsia" w:eastAsiaTheme="minorEastAsia" w:hAnsiTheme="minorEastAsia"/>
          <w:color w:val="000000"/>
          <w:w w:val="98"/>
          <w:u w:color="auto"/>
          <w:rtl w:val="off"/>
        </w:rPr>
        <w:t>팀</w:t>
      </w:r>
      <w:r>
        <w:rPr>
          <w:rFonts w:asciiTheme="minorEastAsia" w:eastAsiaTheme="minorEastAsia" w:hAnsiTheme="minorEastAsia"/>
          <w:color w:val="000000"/>
          <w:w w:val="98"/>
          <w:u w:color="auto"/>
        </w:rPr>
        <w:t>에 제출되어야 함.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국고귀속: 국가를당사자로하는계약에관한법률 제 9조 및 동법 시행령 제 38조에 따름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5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입찰의 무효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</w:t>
      </w:r>
      <w:r>
        <w:rPr>
          <w:rFonts w:asciiTheme="minorEastAsia" w:eastAsiaTheme="minorEastAsia" w:hAnsiTheme="minorEastAsia"/>
          <w:color w:val="000000"/>
        </w:rPr>
        <w:t xml:space="preserve">국가를당사자로하는계약에관한법률 시행령 제 39조 제 4항 동법시행규칙 제 44조에 따름 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6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낙찰자 결정방법</w:t>
      </w:r>
    </w:p>
    <w:p>
      <w:pPr>
        <w:pStyle w:val="a3"/>
        <w:ind w:leftChars="100" w:left="476" w:hangingChars="138" w:hanging="27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 xml:space="preserve">- </w:t>
      </w:r>
      <w:r>
        <w:rPr>
          <w:rFonts w:asciiTheme="minorEastAsia" w:eastAsiaTheme="minorEastAsia" w:hAnsiTheme="minorEastAsia"/>
          <w:color w:val="000000"/>
        </w:rPr>
        <w:t>첨부 기술사양서의 요구조건을 만족하는 업체</w:t>
      </w:r>
      <w:r>
        <w:rPr>
          <w:rFonts w:asciiTheme="minorEastAsia" w:eastAsiaTheme="minorEastAsia" w:hAnsiTheme="minorEastAsia"/>
          <w:color w:val="000000"/>
        </w:rPr>
        <w:t>의</w:t>
      </w:r>
      <w:r>
        <w:rPr>
          <w:rFonts w:asciiTheme="minorEastAsia" w:eastAsiaTheme="minorEastAsia" w:hAnsiTheme="minorEastAsia"/>
          <w:color w:val="000000"/>
        </w:rPr>
        <w:t xml:space="preserve"> 제출된 가격입찰서 중 최저가로 입찰한 업체</w:t>
      </w:r>
      <w:r>
        <w:rPr>
          <w:rFonts w:asciiTheme="minorEastAsia" w:eastAsiaTheme="minorEastAsia" w:hAnsiTheme="minorEastAsia"/>
          <w:color w:val="000000"/>
        </w:rPr>
        <w:t>를</w:t>
      </w:r>
      <w:r>
        <w:rPr>
          <w:rFonts w:asciiTheme="minorEastAsia" w:eastAsiaTheme="minorEastAsia" w:hAnsiTheme="minorEastAsia"/>
          <w:color w:val="000000"/>
        </w:rPr>
        <w:t xml:space="preserve"> 선정하며, 입찰통화가 2개 이상인 경우에는 </w:t>
      </w:r>
      <w:r>
        <w:rPr>
          <w:rFonts w:asciiTheme="minorEastAsia" w:eastAsiaTheme="minorEastAsia" w:hAnsiTheme="minorEastAsia"/>
          <w:color w:val="000000"/>
        </w:rPr>
        <w:t xml:space="preserve">입찰마감일 입찰통화의 </w:t>
      </w:r>
      <w:r>
        <w:rPr>
          <w:rFonts w:asciiTheme="minorEastAsia" w:eastAsiaTheme="minorEastAsia" w:hAnsiTheme="minorEastAsia"/>
          <w:b/>
          <w:color w:val="000000"/>
          <w:u w:val="single" w:color="auto"/>
        </w:rPr>
        <w:t>KEB</w:t>
      </w:r>
      <w:r>
        <w:rPr>
          <w:rFonts w:asciiTheme="minorEastAsia" w:eastAsiaTheme="minorEastAsia" w:hAnsiTheme="minorEastAsia"/>
          <w:b/>
          <w:color w:val="000000"/>
          <w:u w:val="single" w:color="auto"/>
        </w:rPr>
        <w:t>하나</w:t>
      </w:r>
      <w:r>
        <w:rPr>
          <w:rFonts w:asciiTheme="minorEastAsia" w:eastAsiaTheme="minorEastAsia" w:hAnsiTheme="minorEastAsia"/>
          <w:b/>
          <w:bCs/>
          <w:color w:val="000000"/>
          <w:u w:val="single" w:color="auto"/>
        </w:rPr>
        <w:t>은행 최초 고시 매매기준율을 적용</w:t>
      </w:r>
      <w:r>
        <w:rPr>
          <w:rFonts w:asciiTheme="minorEastAsia" w:eastAsiaTheme="minorEastAsia" w:hAnsiTheme="minorEastAsia"/>
          <w:color w:val="000000"/>
        </w:rPr>
        <w:t>하여 최저가를 제시한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자를 낙찰자로 결정하</w:t>
      </w:r>
      <w:r>
        <w:rPr>
          <w:rFonts w:asciiTheme="minorEastAsia" w:eastAsiaTheme="minorEastAsia" w:hAnsiTheme="minorEastAsia"/>
          <w:color w:val="000000"/>
        </w:rPr>
        <w:t>고</w:t>
      </w:r>
      <w:r>
        <w:rPr>
          <w:rFonts w:asciiTheme="minorEastAsia" w:eastAsiaTheme="minorEastAsia" w:hAnsiTheme="minorEastAsia"/>
          <w:color w:val="000000"/>
        </w:rPr>
        <w:t>, 동일가격입찰인 경우 추첨에 의하여 낙찰자 결정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7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유의사항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입찰참가자는 제안요청서 등 입찰에 필요한 모든 사항에 대하여 입찰 전에 완전히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숙지하고 입찰에 참가하셔야 하며, 이를 숙지하지 못한 책임은 모두 입찰자에게 </w:t>
      </w:r>
      <w:r>
        <w:rPr>
          <w:rFonts w:asciiTheme="minorEastAsia" w:eastAsiaTheme="minorEastAsia" w:hAnsiTheme="minorEastAsia"/>
          <w:color w:val="000000"/>
        </w:rPr>
        <w:t>있</w:t>
      </w:r>
      <w:r>
        <w:rPr>
          <w:rFonts w:asciiTheme="minorEastAsia" w:eastAsiaTheme="minorEastAsia" w:hAnsiTheme="minorEastAsia"/>
          <w:color w:val="000000"/>
        </w:rPr>
        <w:t>습니다.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제안서는 사실대로 작성하셔야 하며 거짓임이 판명되는 경우 </w:t>
      </w:r>
      <w:r>
        <w:rPr>
          <w:rFonts w:asciiTheme="minorEastAsia" w:eastAsiaTheme="minorEastAsia" w:hAnsiTheme="minorEastAsia"/>
          <w:color w:val="000000"/>
        </w:rPr>
        <w:t>한국항공우주</w:t>
      </w:r>
      <w:r>
        <w:rPr>
          <w:rFonts w:asciiTheme="minorEastAsia" w:eastAsiaTheme="minorEastAsia" w:hAnsiTheme="minorEastAsia"/>
          <w:color w:val="000000"/>
        </w:rPr>
        <w:t xml:space="preserve">연구원은 계약체결 이후라도 이 계약을 해제 또는 해지할 수 </w:t>
      </w:r>
      <w:r>
        <w:rPr>
          <w:rFonts w:asciiTheme="minorEastAsia" w:eastAsiaTheme="minorEastAsia" w:hAnsiTheme="minorEastAsia"/>
          <w:color w:val="000000"/>
        </w:rPr>
        <w:t>있</w:t>
      </w:r>
      <w:r>
        <w:rPr>
          <w:rFonts w:asciiTheme="minorEastAsia" w:eastAsiaTheme="minorEastAsia" w:hAnsiTheme="minorEastAsia"/>
          <w:color w:val="000000"/>
        </w:rPr>
        <w:t xml:space="preserve">습니다. 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이 입찰과 관련된 제안서 등 </w:t>
      </w:r>
      <w:r>
        <w:rPr>
          <w:rFonts w:asciiTheme="minorEastAsia" w:eastAsiaTheme="minorEastAsia" w:hAnsiTheme="minorEastAsia"/>
          <w:color w:val="000000"/>
        </w:rPr>
        <w:t>제출된 서류는</w:t>
      </w:r>
      <w:r>
        <w:rPr>
          <w:rFonts w:asciiTheme="minorEastAsia" w:eastAsiaTheme="minorEastAsia" w:hAnsiTheme="minorEastAsia"/>
          <w:color w:val="000000"/>
        </w:rPr>
        <w:t xml:space="preserve"> 일체 </w:t>
      </w:r>
      <w:r>
        <w:rPr>
          <w:rFonts w:asciiTheme="minorEastAsia" w:eastAsiaTheme="minorEastAsia" w:hAnsiTheme="minorEastAsia"/>
          <w:color w:val="000000"/>
        </w:rPr>
        <w:t>반납되지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않</w:t>
      </w:r>
      <w:r>
        <w:rPr>
          <w:rFonts w:asciiTheme="minorEastAsia" w:eastAsiaTheme="minorEastAsia" w:hAnsiTheme="minorEastAsia"/>
          <w:color w:val="000000"/>
        </w:rPr>
        <w:t>습니다.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이 </w:t>
      </w:r>
      <w:r>
        <w:rPr>
          <w:rFonts w:asciiTheme="minorEastAsia" w:eastAsiaTheme="minorEastAsia" w:hAnsiTheme="minorEastAsia"/>
          <w:color w:val="000000"/>
        </w:rPr>
        <w:t>입찰</w:t>
      </w:r>
      <w:r>
        <w:rPr>
          <w:rFonts w:asciiTheme="minorEastAsia" w:eastAsiaTheme="minorEastAsia" w:hAnsiTheme="minorEastAsia"/>
          <w:color w:val="000000"/>
        </w:rPr>
        <w:t xml:space="preserve">과 관련된 모든 비용은 제안업체가 부담하여야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합니다.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입찰공고일 기준, 부도 또는 파산상태 중인 업체는 이 건 입찰에 참가할 수 </w:t>
      </w:r>
      <w:r>
        <w:rPr>
          <w:rFonts w:asciiTheme="minorEastAsia" w:eastAsiaTheme="minorEastAsia" w:hAnsiTheme="minorEastAsia"/>
          <w:color w:val="000000"/>
        </w:rPr>
        <w:t>없</w:t>
      </w:r>
      <w:r>
        <w:rPr>
          <w:rFonts w:asciiTheme="minorEastAsia" w:eastAsiaTheme="minorEastAsia" w:hAnsiTheme="minorEastAsia"/>
          <w:color w:val="000000"/>
        </w:rPr>
        <w:t>습니다.</w:t>
      </w:r>
    </w:p>
    <w:p>
      <w:pPr>
        <w:pStyle w:val="a3"/>
        <w:ind w:leftChars="100" w:left="406" w:hangingChars="103" w:hanging="206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계약</w:t>
      </w:r>
      <w:r>
        <w:rPr>
          <w:rFonts w:asciiTheme="minorEastAsia" w:eastAsiaTheme="minorEastAsia" w:hAnsiTheme="minorEastAsia"/>
          <w:color w:val="000000"/>
        </w:rPr>
        <w:t xml:space="preserve"> 과정에서 취득한 자료와 정보에 대해서는 보안을 유지하여야 하며 이를 위반하였을 경우 민,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형사상의 책임, 부정당업자 제제조치 및 기타 불이익 (보안위약금 부과, 향후 입찰 시 감점 조치 등)을 받을 수 있으니 유의하시기 </w:t>
      </w:r>
      <w:r>
        <w:rPr>
          <w:rFonts w:asciiTheme="minorEastAsia" w:eastAsiaTheme="minorEastAsia" w:hAnsiTheme="minorEastAsia"/>
          <w:color w:val="000000"/>
        </w:rPr>
        <w:t>바</w:t>
      </w:r>
      <w:r>
        <w:rPr>
          <w:rFonts w:asciiTheme="minorEastAsia" w:eastAsiaTheme="minorEastAsia" w:hAnsiTheme="minorEastAsia"/>
          <w:color w:val="000000"/>
        </w:rPr>
        <w:t>랍니다.</w:t>
      </w: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8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계약주요사항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대금지불: </w:t>
      </w:r>
      <w:r>
        <w:rPr>
          <w:rFonts w:asciiTheme="minorEastAsia" w:eastAsiaTheme="minorEastAsia" w:hAnsiTheme="minorEastAsia"/>
          <w:color w:val="000000"/>
        </w:rPr>
        <w:t>계약대금 지급 일정에 따라 지급(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첨부 계약서 초안 참조</w:t>
      </w:r>
      <w:r>
        <w:rPr>
          <w:rFonts w:asciiTheme="minorEastAsia" w:eastAsiaTheme="minorEastAsia" w:hAnsiTheme="minorEastAsia"/>
          <w:color w:val="000000"/>
        </w:rPr>
        <w:t>)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인도조건: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CPT</w:t>
      </w:r>
      <w:r>
        <w:rPr>
          <w:rFonts w:asciiTheme="minorEastAsia" w:eastAsiaTheme="minorEastAsia" w:hAnsiTheme="minorEastAsia"/>
          <w:color w:val="000000"/>
        </w:rPr>
        <w:t xml:space="preserve"> Incheon airport</w:t>
      </w:r>
      <w:r>
        <w:rPr>
          <w:rFonts w:asciiTheme="minorEastAsia" w:eastAsiaTheme="minorEastAsia" w:hAnsiTheme="minorEastAsia"/>
          <w:color w:val="000000"/>
        </w:rPr>
        <w:t xml:space="preserve"> (INCOTERMS 2020)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보증기간</w:t>
      </w:r>
      <w:r>
        <w:rPr>
          <w:rFonts w:asciiTheme="minorEastAsia" w:eastAsiaTheme="minorEastAsia" w:hAnsiTheme="minorEastAsia"/>
          <w:color w:val="000000"/>
        </w:rPr>
        <w:t xml:space="preserve">: </w:t>
      </w:r>
      <w:r>
        <w:rPr>
          <w:rFonts w:asciiTheme="minorEastAsia" w:eastAsiaTheme="minorEastAsia" w:hAnsiTheme="minorEastAsia"/>
          <w:color w:val="000000"/>
        </w:rPr>
        <w:t>물품</w:t>
      </w:r>
      <w:r>
        <w:rPr>
          <w:rFonts w:asciiTheme="minorEastAsia" w:eastAsiaTheme="minorEastAsia" w:hAnsiTheme="minorEastAsia"/>
          <w:color w:val="000000"/>
        </w:rPr>
        <w:t>의</w:t>
      </w:r>
      <w:r>
        <w:rPr>
          <w:rFonts w:asciiTheme="minorEastAsia" w:eastAsiaTheme="minorEastAsia" w:hAnsiTheme="minorEastAsia"/>
          <w:color w:val="000000"/>
        </w:rPr>
        <w:t xml:space="preserve"> 한국항공우주연구원 도착</w:t>
      </w:r>
      <w:r>
        <w:rPr>
          <w:rFonts w:asciiTheme="minorEastAsia" w:eastAsiaTheme="minorEastAsia" w:hAnsiTheme="minorEastAsia"/>
          <w:color w:val="000000"/>
        </w:rPr>
        <w:t>일로부터 1년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계약이행보증금</w:t>
      </w:r>
      <w:r>
        <w:rPr>
          <w:rFonts w:asciiTheme="minorEastAsia" w:eastAsiaTheme="minorEastAsia" w:hAnsiTheme="minorEastAsia"/>
          <w:color w:val="000000"/>
        </w:rPr>
        <w:t xml:space="preserve">: </w:t>
      </w:r>
      <w:r>
        <w:rPr>
          <w:rFonts w:asciiTheme="minorEastAsia" w:eastAsiaTheme="minorEastAsia" w:hAnsiTheme="minorEastAsia"/>
          <w:color w:val="000000"/>
        </w:rPr>
        <w:t xml:space="preserve">계약금액의 </w:t>
      </w:r>
      <w:r>
        <w:rPr>
          <w:rFonts w:asciiTheme="minorEastAsia" w:eastAsiaTheme="minorEastAsia" w:hAnsiTheme="minorEastAsia"/>
          <w:color w:val="000000"/>
        </w:rPr>
        <w:t>100</w:t>
      </w:r>
      <w:r>
        <w:rPr>
          <w:rFonts w:asciiTheme="minorEastAsia" w:eastAsiaTheme="minorEastAsia" w:hAnsiTheme="minorEastAsia"/>
          <w:color w:val="000000"/>
        </w:rPr>
        <w:t xml:space="preserve">분의 </w:t>
      </w:r>
      <w:r>
        <w:rPr>
          <w:rFonts w:asciiTheme="minorEastAsia" w:eastAsiaTheme="minorEastAsia" w:hAnsiTheme="minorEastAsia"/>
          <w:color w:val="000000"/>
        </w:rPr>
        <w:t>10</w:t>
      </w:r>
    </w:p>
    <w:p>
      <w:pPr>
        <w:pStyle w:val="a3"/>
        <w:ind w:leftChars="100" w:left="1428" w:hangingChars="614" w:hanging="1228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지체상금</w:t>
      </w:r>
      <w:r>
        <w:rPr>
          <w:rFonts w:asciiTheme="minorEastAsia" w:eastAsiaTheme="minorEastAsia" w:hAnsiTheme="minorEastAsia"/>
          <w:color w:val="000000"/>
        </w:rPr>
        <w:t xml:space="preserve">: </w:t>
      </w:r>
      <w:r>
        <w:rPr>
          <w:rFonts w:asciiTheme="minorEastAsia" w:eastAsiaTheme="minorEastAsia" w:hAnsiTheme="minorEastAsia"/>
          <w:color w:val="000000"/>
        </w:rPr>
        <w:t>계약자의 귀책사유로 인하여 계약이행 기일이 지체된 경우, 지체된</w:t>
      </w:r>
      <w:r>
        <w:rPr>
          <w:rFonts w:asciiTheme="minorEastAsia" w:eastAsiaTheme="minorEastAsia" w:hAnsiTheme="minorEastAsia"/>
          <w:color w:val="000000"/>
        </w:rPr>
        <w:t>1일</w:t>
      </w:r>
      <w:r>
        <w:rPr>
          <w:rFonts w:asciiTheme="minorEastAsia" w:eastAsiaTheme="minorEastAsia" w:hAnsiTheme="minorEastAsia"/>
          <w:color w:val="000000"/>
        </w:rPr>
        <w:t xml:space="preserve">당 총 계약금액의 </w:t>
      </w:r>
      <w:r>
        <w:rPr>
          <w:rFonts w:asciiTheme="minorEastAsia" w:eastAsiaTheme="minorEastAsia" w:hAnsiTheme="minorEastAsia"/>
          <w:color w:val="000000"/>
        </w:rPr>
        <w:t>0.</w:t>
      </w:r>
      <w:r>
        <w:rPr>
          <w:rFonts w:asciiTheme="minorEastAsia" w:eastAsiaTheme="minorEastAsia" w:hAnsiTheme="minorEastAsia"/>
          <w:color w:val="000000"/>
        </w:rPr>
        <w:t>075</w:t>
      </w:r>
      <w:r>
        <w:rPr>
          <w:rFonts w:asciiTheme="minorEastAsia" w:eastAsiaTheme="minorEastAsia" w:hAnsiTheme="minorEastAsia"/>
          <w:color w:val="000000"/>
        </w:rPr>
        <w:t>%</w:t>
      </w:r>
      <w:r>
        <w:rPr>
          <w:rFonts w:asciiTheme="minorEastAsia" w:eastAsiaTheme="minorEastAsia" w:hAnsiTheme="minorEastAsia"/>
          <w:color w:val="000000"/>
        </w:rPr>
        <w:t>씩 가산되며,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최대 </w:t>
      </w:r>
      <w:r>
        <w:rPr>
          <w:rFonts w:asciiTheme="minorEastAsia" w:eastAsiaTheme="minorEastAsia" w:hAnsiTheme="minorEastAsia"/>
          <w:color w:val="000000"/>
        </w:rPr>
        <w:t xml:space="preserve">총 계약금액의 </w:t>
      </w:r>
      <w:r>
        <w:rPr>
          <w:rFonts w:asciiTheme="minorEastAsia" w:eastAsiaTheme="minorEastAsia" w:hAnsiTheme="minorEastAsia"/>
          <w:color w:val="000000"/>
        </w:rPr>
        <w:t>30</w:t>
      </w:r>
      <w:r>
        <w:rPr>
          <w:rFonts w:asciiTheme="minorEastAsia" w:eastAsiaTheme="minorEastAsia" w:hAnsiTheme="minorEastAsia"/>
          <w:color w:val="000000"/>
        </w:rPr>
        <w:t>%</w:t>
      </w:r>
      <w:r>
        <w:rPr>
          <w:rFonts w:asciiTheme="minorEastAsia" w:eastAsiaTheme="minorEastAsia" w:hAnsiTheme="minorEastAsia"/>
          <w:color w:val="000000"/>
        </w:rPr>
        <w:t>까지 부과</w:t>
      </w:r>
    </w:p>
    <w:p>
      <w:pPr>
        <w:wordWrap/>
        <w:spacing w:after="0" w:line="300" w:lineRule="auto"/>
        <w:rPr>
          <w:rFonts w:asciiTheme="minorEastAsia" w:hAnsiTheme="minorEastAsia" w:cs="Arial"/>
          <w:color w:val="000000"/>
        </w:rPr>
      </w:pPr>
    </w:p>
    <w:p>
      <w:pPr>
        <w:pStyle w:val="a3"/>
        <w:spacing w:line="300" w:lineRule="auto"/>
        <w:rPr>
          <w:lang w:eastAsia="ko-KR"/>
          <w:rFonts w:asciiTheme="minorEastAsia" w:eastAsiaTheme="minorEastAsia" w:hAnsiTheme="minorEastAsia"/>
          <w:b/>
          <w:color w:val="000000"/>
          <w:rtl w:val="off"/>
        </w:rPr>
      </w:pPr>
      <w:r>
        <w:rPr>
          <w:rFonts w:asciiTheme="minorEastAsia" w:eastAsiaTheme="minorEastAsia" w:hAnsiTheme="minorEastAsia"/>
          <w:b/>
          <w:color w:val="000000"/>
        </w:rPr>
        <w:t>9. 물품 사양</w:t>
      </w:r>
    </w:p>
    <w:p>
      <w:pPr>
        <w:pStyle w:val="a3"/>
        <w:ind w:firstLineChars="100" w:firstLine="200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>첨부 기술사양서 (Item Requirements) 참조</w:t>
      </w:r>
    </w:p>
    <w:p>
      <w:pPr>
        <w:wordWrap/>
        <w:spacing w:after="0" w:line="300" w:lineRule="auto"/>
        <w:rPr>
          <w:rFonts w:asciiTheme="minorEastAsia" w:hAnsiTheme="minorEastAsia" w:cs="Arial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</w:pP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10</w:t>
      </w:r>
      <w:r>
        <w:rPr>
          <w:rFonts w:asciiTheme="minorEastAsia" w:eastAsiaTheme="minorEastAsia" w:hAnsiTheme="minorEastAsia"/>
          <w:b/>
          <w:bCs/>
          <w:color w:val="000000"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text" w:tblpY="99"/>
        <w:tblW w:w="0" w:type="auto"/>
        <w:tblLook w:val="04A0" w:firstRow="1" w:lastRow="0" w:firstColumn="1" w:lastColumn="0" w:noHBand="0" w:noVBand="1"/>
      </w:tblPr>
      <w:tblGrid>
        <w:gridCol w:w="4392"/>
        <w:gridCol w:w="4689"/>
      </w:tblGrid>
      <w:tr>
        <w:trPr>
          <w:trHeight w:val="417" w:hRule="atLeast"/>
        </w:trPr>
        <w:tc>
          <w:tcPr>
            <w:tcW w:w="4392" w:type="dxa"/>
            <w:vAlign w:val="center"/>
          </w:tcPr>
          <w:p>
            <w:pPr>
              <w:wordWrap/>
              <w:jc w:val="center"/>
              <w:spacing w:line="300" w:lineRule="auto"/>
              <w:rPr>
                <w:rFonts w:asciiTheme="minorEastAsia" w:hAnsiTheme="minorEastAsia" w:cs="Arial"/>
                <w:b/>
                <w:color w:val="000000"/>
              </w:rPr>
            </w:pPr>
            <w:r>
              <w:rPr>
                <w:rFonts w:asciiTheme="minorEastAsia" w:hAnsiTheme="minorEastAsia" w:cs="Arial"/>
                <w:b/>
                <w:color w:val="000000"/>
              </w:rPr>
              <w:t>계약사항</w:t>
            </w:r>
          </w:p>
        </w:tc>
        <w:tc>
          <w:tcPr>
            <w:tcW w:w="4689" w:type="dxa"/>
            <w:vAlign w:val="center"/>
          </w:tcPr>
          <w:p>
            <w:pPr>
              <w:wordWrap/>
              <w:jc w:val="center"/>
              <w:spacing w:line="300" w:lineRule="auto"/>
              <w:rPr>
                <w:rFonts w:asciiTheme="minorEastAsia" w:hAnsiTheme="minorEastAsia" w:cs="Arial"/>
                <w:b/>
                <w:color w:val="000000"/>
              </w:rPr>
            </w:pPr>
            <w:r>
              <w:rPr>
                <w:rFonts w:asciiTheme="minorEastAsia" w:hAnsiTheme="minorEastAsia" w:cs="Arial"/>
                <w:b/>
                <w:color w:val="000000"/>
              </w:rPr>
              <w:t>기술관련 사항</w:t>
            </w:r>
          </w:p>
        </w:tc>
      </w:tr>
      <w:tr>
        <w:trPr>
          <w:trHeight w:val="1573" w:hRule="atLeast"/>
        </w:trPr>
        <w:tc>
          <w:tcPr>
            <w:tcW w:w="4392" w:type="dxa"/>
          </w:tcPr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 xml:space="preserve">대전시 유성구 과학로 </w:t>
            </w:r>
            <w:r>
              <w:rPr>
                <w:rFonts w:asciiTheme="minorEastAsia" w:hAnsiTheme="minorEastAsia" w:cs="Arial"/>
                <w:color w:val="000000"/>
              </w:rPr>
              <w:t>169-84, 3</w:t>
            </w:r>
            <w:r>
              <w:rPr>
                <w:rFonts w:asciiTheme="minorEastAsia" w:hAnsiTheme="minorEastAsia" w:cs="Arial"/>
                <w:color w:val="000000"/>
              </w:rPr>
              <w:t>4133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 xml:space="preserve">한국항공우주연구원 </w:t>
            </w:r>
            <w:r>
              <w:rPr>
                <w:rFonts w:asciiTheme="minorEastAsia" w:hAnsiTheme="minorEastAsia" w:cs="Arial"/>
                <w:color w:val="000000"/>
              </w:rPr>
              <w:t>해외계약</w:t>
            </w:r>
            <w:r>
              <w:rPr>
                <w:lang w:eastAsia="ko-KR"/>
                <w:rFonts w:asciiTheme="minorEastAsia" w:hAnsiTheme="minorEastAsia" w:cs="Arial"/>
                <w:color w:val="000000"/>
                <w:rtl w:val="off"/>
              </w:rPr>
              <w:t>팀</w:t>
            </w:r>
            <w:r>
              <w:rPr>
                <w:rFonts w:asciiTheme="minorEastAsia" w:hAnsiTheme="minorEastAsia" w:cs="Arial"/>
                <w:color w:val="000000"/>
              </w:rPr>
              <w:t xml:space="preserve"> </w:t>
            </w:r>
            <w:r>
              <w:rPr>
                <w:rFonts w:asciiTheme="minorEastAsia" w:hAnsiTheme="minorEastAsia" w:cs="Arial"/>
                <w:color w:val="000000"/>
              </w:rPr>
              <w:t>정보람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>Tel : +82-42-860-2</w:t>
            </w:r>
            <w:r>
              <w:rPr>
                <w:rFonts w:asciiTheme="minorEastAsia" w:hAnsiTheme="minorEastAsia" w:cs="Arial"/>
                <w:color w:val="000000"/>
              </w:rPr>
              <w:t>649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>Fax : +82-42-</w:t>
            </w:r>
            <w:r>
              <w:rPr>
                <w:rFonts w:asciiTheme="minorEastAsia" w:hAnsiTheme="minorEastAsia" w:cs="Arial"/>
                <w:color w:val="000000"/>
              </w:rPr>
              <w:t>87</w:t>
            </w:r>
            <w:r>
              <w:rPr>
                <w:lang w:eastAsia="ko-KR"/>
                <w:rFonts w:asciiTheme="minorEastAsia" w:hAnsiTheme="minorEastAsia" w:cs="Arial"/>
                <w:color w:val="000000"/>
                <w:rtl w:val="off"/>
              </w:rPr>
              <w:t>9</w:t>
            </w:r>
            <w:r>
              <w:rPr>
                <w:rFonts w:asciiTheme="minorEastAsia" w:hAnsiTheme="minorEastAsia" w:cs="Arial"/>
                <w:color w:val="000000"/>
              </w:rPr>
              <w:t>-4370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>e</w:t>
            </w:r>
            <w:r>
              <w:rPr>
                <w:rFonts w:asciiTheme="minorEastAsia" w:hAnsiTheme="minorEastAsia" w:cs="Arial"/>
                <w:color w:val="000000"/>
              </w:rPr>
              <w:t xml:space="preserve">-mail : </w:t>
            </w:r>
            <w:r>
              <w:rPr>
                <w:rFonts w:asciiTheme="minorEastAsia" w:hAnsiTheme="minorEastAsia" w:cs="Arial"/>
                <w:color w:val="000000"/>
              </w:rPr>
              <w:t>boram</w:t>
            </w:r>
            <w:r>
              <w:rPr>
                <w:rFonts w:asciiTheme="minorEastAsia" w:hAnsiTheme="minorEastAsia" w:cs="Arial"/>
                <w:color w:val="000000"/>
              </w:rPr>
              <w:t>@kari.re.kr</w:t>
            </w:r>
          </w:p>
        </w:tc>
        <w:tc>
          <w:tcPr>
            <w:tcW w:w="4689" w:type="dxa"/>
          </w:tcPr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 xml:space="preserve">대전시 유성구 과학로 </w:t>
            </w:r>
            <w:r>
              <w:rPr>
                <w:rFonts w:asciiTheme="minorEastAsia" w:hAnsiTheme="minorEastAsia" w:cs="Arial"/>
                <w:color w:val="000000"/>
              </w:rPr>
              <w:t>169-84, 3</w:t>
            </w:r>
            <w:r>
              <w:rPr>
                <w:rFonts w:asciiTheme="minorEastAsia" w:hAnsiTheme="minorEastAsia" w:cs="Arial"/>
                <w:color w:val="000000"/>
              </w:rPr>
              <w:t>4133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  <w:r>
              <w:rPr>
                <w:rFonts w:asciiTheme="minorEastAsia" w:hAnsiTheme="minorEastAsia" w:cs="Arial"/>
                <w:color w:val="000000"/>
              </w:rPr>
              <w:t xml:space="preserve">한국항공우주연구원 </w:t>
            </w:r>
            <w:r>
              <w:rPr>
                <w:lang w:eastAsia="ko-KR"/>
                <w:rFonts w:asciiTheme="minorEastAsia" w:hAnsiTheme="minorEastAsia" w:cs="Arial"/>
                <w:color w:val="000000"/>
                <w:rtl w:val="off"/>
              </w:rPr>
              <w:t>소형발사체연구부 김기섭</w:t>
            </w:r>
          </w:p>
          <w:p>
            <w:pPr>
              <w:wordWrap/>
              <w:spacing w:line="300" w:lineRule="auto"/>
              <w:rPr>
                <w:rFonts w:asciiTheme="minorEastAsia" w:hAnsiTheme="minorEastAsia" w:cs="Arial"/>
                <w:color w:val="000000"/>
              </w:rPr>
            </w:pPr>
          </w:p>
          <w:p>
            <w:pPr>
              <w:wordWrap/>
              <w:spacing w:line="300" w:lineRule="auto"/>
              <w:rPr>
                <w:lang w:val="fr-FR"/>
                <w:rFonts w:asciiTheme="minorEastAsia" w:hAnsiTheme="minorEastAsia" w:cs="Arial"/>
                <w:color w:val="000000"/>
              </w:rPr>
            </w:pPr>
            <w:r>
              <w:rPr>
                <w:lang w:val="fr-FR"/>
                <w:rFonts w:asciiTheme="minorEastAsia" w:hAnsiTheme="minorEastAsia" w:cs="Arial"/>
                <w:color w:val="000000"/>
              </w:rPr>
              <w:t>Tel : 82-42-8</w:t>
            </w:r>
            <w:r>
              <w:rPr>
                <w:lang w:val="fr-FR"/>
                <w:rFonts w:asciiTheme="minorEastAsia" w:hAnsiTheme="minorEastAsia" w:cs="Arial"/>
                <w:color w:val="000000"/>
              </w:rPr>
              <w:t>7</w:t>
            </w:r>
            <w:r>
              <w:rPr>
                <w:lang w:val="fr-FR"/>
                <w:rFonts w:asciiTheme="minorEastAsia" w:hAnsiTheme="minorEastAsia" w:cs="Arial"/>
                <w:color w:val="000000"/>
              </w:rPr>
              <w:t>0-</w:t>
            </w:r>
            <w:r>
              <w:rPr>
                <w:lang w:val="fr-FR"/>
                <w:rFonts w:asciiTheme="minorEastAsia" w:hAnsiTheme="minorEastAsia" w:cs="Arial"/>
                <w:color w:val="000000"/>
              </w:rPr>
              <w:t>3</w:t>
            </w:r>
            <w:r>
              <w:rPr>
                <w:lang w:val="fr-FR" w:eastAsia="ko-KR"/>
                <w:rFonts w:asciiTheme="minorEastAsia" w:hAnsiTheme="minorEastAsia" w:cs="Arial"/>
                <w:color w:val="000000"/>
                <w:rtl w:val="off"/>
              </w:rPr>
              <w:t>911</w:t>
            </w:r>
          </w:p>
          <w:p>
            <w:pPr>
              <w:wordWrap/>
              <w:spacing w:line="300" w:lineRule="auto"/>
              <w:rPr>
                <w:lang w:val="fr-FR"/>
                <w:rFonts w:asciiTheme="minorEastAsia" w:hAnsiTheme="minorEastAsia" w:cs="Arial"/>
                <w:color w:val="000000"/>
              </w:rPr>
            </w:pPr>
            <w:r>
              <w:rPr>
                <w:lang w:val="fr-FR"/>
                <w:rFonts w:asciiTheme="minorEastAsia" w:hAnsiTheme="minorEastAsia" w:cs="Arial"/>
                <w:color w:val="000000"/>
                <w:szCs w:val="20"/>
              </w:rPr>
              <w:t>e</w:t>
            </w:r>
            <w:r>
              <w:rPr>
                <w:lang w:val="fr-FR"/>
                <w:rFonts w:asciiTheme="minorEastAsia" w:hAnsiTheme="minorEastAsia" w:cs="Arial"/>
                <w:color w:val="000000"/>
                <w:szCs w:val="20"/>
              </w:rPr>
              <w:t>-mail :</w:t>
            </w:r>
            <w:r>
              <w:rPr>
                <w:lang w:val="fr-FR" w:eastAsia="ko-KR"/>
                <w:rFonts w:asciiTheme="minorEastAsia" w:hAnsiTheme="minorEastAsia" w:cs="Arial"/>
                <w:color w:val="000000"/>
                <w:szCs w:val="20"/>
                <w:rtl w:val="off"/>
              </w:rPr>
              <w:t xml:space="preserve"> </w:t>
            </w:r>
            <w:r>
              <w:rPr>
                <w:lang w:val="fr-FR"/>
                <w:rFonts w:asciiTheme="minorEastAsia" w:hAnsiTheme="minorEastAsia" w:cs="Arial"/>
                <w:color w:val="000000"/>
                <w:szCs w:val="20"/>
              </w:rPr>
              <w:t>giseop@kari.re.kr</w:t>
            </w:r>
          </w:p>
        </w:tc>
      </w:tr>
    </w:tbl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위와 같이 공고합니다.</w:t>
      </w:r>
    </w:p>
    <w:p>
      <w:pPr>
        <w:pStyle w:val="a3"/>
        <w:jc w:val="center"/>
        <w:spacing w:line="30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line="30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202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5</w:t>
      </w:r>
      <w:r>
        <w:rPr>
          <w:rFonts w:asciiTheme="minorEastAsia" w:eastAsiaTheme="minorEastAsia" w:hAnsiTheme="minorEastAsia"/>
          <w:color w:val="000000"/>
        </w:rPr>
        <w:t>년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>4</w:t>
      </w:r>
      <w:r>
        <w:rPr>
          <w:rFonts w:asciiTheme="minorEastAsia" w:eastAsiaTheme="minorEastAsia" w:hAnsiTheme="minorEastAsia"/>
          <w:color w:val="000000"/>
        </w:rPr>
        <w:t>월</w:t>
      </w:r>
      <w:r>
        <w:rPr>
          <w:lang w:eastAsia="ko-KR"/>
          <w:rFonts w:asciiTheme="minorEastAsia" w:eastAsiaTheme="minorEastAsia" w:hAnsiTheme="minorEastAsia"/>
          <w:color w:val="000000"/>
          <w:rtl w:val="off"/>
        </w:rPr>
        <w:t xml:space="preserve"> 8</w:t>
      </w:r>
      <w:r>
        <w:rPr>
          <w:rFonts w:asciiTheme="minorEastAsia" w:eastAsiaTheme="minorEastAsia" w:hAnsiTheme="minorEastAsia"/>
          <w:color w:val="000000"/>
        </w:rPr>
        <w:t>일</w:t>
      </w:r>
    </w:p>
    <w:p>
      <w:pPr>
        <w:pStyle w:val="a3"/>
        <w:jc w:val="center"/>
        <w:spacing w:line="300" w:lineRule="exact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line="360" w:lineRule="exact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after="40" w:before="40" w:line="240" w:lineRule="auto"/>
        <w:rPr>
          <w:rFonts w:asciiTheme="minorEastAsia" w:eastAsiaTheme="minorEastAsia" w:hAnsiTheme="minorEastAsia"/>
          <w:color w:val="000000"/>
        </w:rPr>
      </w:pPr>
    </w:p>
    <w:p>
      <w:pPr>
        <w:pStyle w:val="a3"/>
        <w:jc w:val="center"/>
        <w:spacing w:after="40" w:before="40" w:line="240" w:lineRule="auto"/>
        <w:rPr>
          <w:rFonts w:asciiTheme="minorEastAsia" w:eastAsiaTheme="minorEastAsia" w:hAnsiTheme="minorEastAsia"/>
          <w:color w:val="000000"/>
          <w:sz w:val="40"/>
          <w:szCs w:val="40"/>
        </w:rPr>
      </w:pPr>
      <w:r>
        <w:rPr>
          <w:rFonts w:asciiTheme="minorEastAsia" w:eastAsiaTheme="minorEastAsia" w:hAnsiTheme="minorEastAsia"/>
          <w:b/>
          <w:bCs/>
          <w:color w:val="000000"/>
          <w:sz w:val="40"/>
          <w:szCs w:val="40"/>
        </w:rPr>
        <w:t>한 국 항 공 우 주 연 구 원 장</w:t>
      </w:r>
    </w:p>
    <w:p>
      <w:pPr>
        <w:pStyle w:val="a3"/>
        <w:spacing w:line="360" w:lineRule="exact"/>
        <w:rPr>
          <w:rFonts w:asciiTheme="minorEastAsia" w:eastAsiaTheme="minorEastAsia" w:hAnsiTheme="minorEastAsia"/>
          <w:color w:val="000000"/>
        </w:rPr>
      </w:pPr>
    </w:p>
    <w:p>
      <w:pPr>
        <w:autoSpaceDE/>
        <w:autoSpaceDN/>
        <w:widowControl/>
        <w:wordWrap/>
        <w:spacing w:after="0" w:line="300" w:lineRule="exact"/>
        <w:rPr>
          <w:rFonts w:asciiTheme="minorEastAsia" w:hAnsiTheme="minorEastAsia"/>
          <w:color w:val="000000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53123" w:unhideWhenUsed="1"/>
    <w:lsdException w:name="toc 2" w:semiHidden="1" w:uiPriority="153123" w:unhideWhenUsed="1"/>
    <w:lsdException w:name="toc 3" w:semiHidden="1" w:uiPriority="153123" w:unhideWhenUsed="1"/>
    <w:lsdException w:name="toc 4" w:semiHidden="1" w:uiPriority="153123" w:unhideWhenUsed="1"/>
    <w:lsdException w:name="toc 5" w:semiHidden="1" w:uiPriority="153123" w:unhideWhenUsed="1"/>
    <w:lsdException w:name="toc 6" w:semiHidden="1" w:uiPriority="153123" w:unhideWhenUsed="1"/>
    <w:lsdException w:name="toc 7" w:semiHidden="1" w:uiPriority="153123" w:unhideWhenUsed="1"/>
    <w:lsdException w:name="toc 8" w:semiHidden="1" w:uiPriority="153123" w:unhideWhenUsed="1"/>
    <w:lsdException w:name="toc 9" w:semiHidden="1" w:uiPriority="153123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5309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0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0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5606" w:qFormat="1"/>
    <w:lsdException w:name="Emphasis" w:uiPriority="2214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53123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163336"/>
    <w:lsdException w:name="Light List" w:uiPriority="2163337"/>
    <w:lsdException w:name="Light Grid" w:uiPriority="2163344"/>
    <w:lsdException w:name="Medium Shading 1" w:uiPriority="2163345"/>
    <w:lsdException w:name="Medium Shading 2" w:uiPriority="19232884"/>
    <w:lsdException w:name="Medium List 1" w:uiPriority="19232885"/>
    <w:lsdException w:name="Medium List 2" w:uiPriority="19337352"/>
    <w:lsdException w:name="Medium Grid 1" w:uiPriority="19337353"/>
    <w:lsdException w:name="Medium Grid 2" w:uiPriority="19337528"/>
    <w:lsdException w:name="Medium Grid 3" w:uiPriority="19337529"/>
    <w:lsdException w:name="Dark List" w:uiPriority="19338886"/>
    <w:lsdException w:name="Colorful Shading" w:uiPriority="19338887"/>
    <w:lsdException w:name="Colorful List" w:uiPriority="19347798"/>
    <w:lsdException w:name="Colorful Grid" w:uiPriority="19347799"/>
    <w:lsdException w:name="Light Shading Accent 1" w:uiPriority="2163336"/>
    <w:lsdException w:name="Light List Accent 1" w:uiPriority="2163337"/>
    <w:lsdException w:name="Light Grid Accent 1" w:uiPriority="2163344"/>
    <w:lsdException w:name="Medium Shading 1 Accent 1" w:uiPriority="2163345"/>
    <w:lsdException w:name="Medium Shading 2 Accent 1" w:uiPriority="19232884"/>
    <w:lsdException w:name="Medium List 1 Accent 1" w:uiPriority="19232885"/>
    <w:lsdException w:name="Revision" w:semiHidden="1"/>
    <w:lsdException w:name="List Paragraph" w:uiPriority="153094" w:qFormat="1"/>
    <w:lsdException w:name="Quote" w:uiPriority="133193" w:qFormat="1"/>
    <w:lsdException w:name="Intense Quote" w:uiPriority="137064" w:qFormat="1"/>
    <w:lsdException w:name="Medium List 2 Accent 1" w:uiPriority="19337352"/>
    <w:lsdException w:name="Medium Grid 1 Accent 1" w:uiPriority="19337353"/>
    <w:lsdException w:name="Medium Grid 2 Accent 1" w:uiPriority="19337528"/>
    <w:lsdException w:name="Medium Grid 3 Accent 1" w:uiPriority="19337529"/>
    <w:lsdException w:name="Dark List Accent 1" w:uiPriority="19338886"/>
    <w:lsdException w:name="Colorful Shading Accent 1" w:uiPriority="19338887"/>
    <w:lsdException w:name="Colorful List Accent 1" w:uiPriority="19347798"/>
    <w:lsdException w:name="Colorful Grid Accent 1" w:uiPriority="19347799"/>
    <w:lsdException w:name="Light Shading Accent 2" w:uiPriority="2163336"/>
    <w:lsdException w:name="Light List Accent 2" w:uiPriority="2163337"/>
    <w:lsdException w:name="Light Grid Accent 2" w:uiPriority="2163344"/>
    <w:lsdException w:name="Medium Shading 1 Accent 2" w:uiPriority="2163345"/>
    <w:lsdException w:name="Medium Shading 2 Accent 2" w:uiPriority="19232884"/>
    <w:lsdException w:name="Medium List 1 Accent 2" w:uiPriority="19232885"/>
    <w:lsdException w:name="Medium List 2 Accent 2" w:uiPriority="19337352"/>
    <w:lsdException w:name="Medium Grid 1 Accent 2" w:uiPriority="19337353"/>
    <w:lsdException w:name="Medium Grid 2 Accent 2" w:uiPriority="19337528"/>
    <w:lsdException w:name="Medium Grid 3 Accent 2" w:uiPriority="19337529"/>
    <w:lsdException w:name="Dark List Accent 2" w:uiPriority="19338886"/>
    <w:lsdException w:name="Colorful Shading Accent 2" w:uiPriority="19338887"/>
    <w:lsdException w:name="Colorful List Accent 2" w:uiPriority="19347798"/>
    <w:lsdException w:name="Colorful Grid Accent 2" w:uiPriority="19347799"/>
    <w:lsdException w:name="Light Shading Accent 3" w:uiPriority="2163336"/>
    <w:lsdException w:name="Light List Accent 3" w:uiPriority="2163337"/>
    <w:lsdException w:name="Light Grid Accent 3" w:uiPriority="2163344"/>
    <w:lsdException w:name="Medium Shading 1 Accent 3" w:uiPriority="2163345"/>
    <w:lsdException w:name="Medium Shading 2 Accent 3" w:uiPriority="19232884"/>
    <w:lsdException w:name="Medium List 1 Accent 3" w:uiPriority="19232885"/>
    <w:lsdException w:name="Medium List 2 Accent 3" w:uiPriority="19337352"/>
    <w:lsdException w:name="Medium Grid 1 Accent 3" w:uiPriority="19337353"/>
    <w:lsdException w:name="Medium Grid 2 Accent 3" w:uiPriority="19337528"/>
    <w:lsdException w:name="Medium Grid 3 Accent 3" w:uiPriority="19337529"/>
    <w:lsdException w:name="Dark List Accent 3" w:uiPriority="19338886"/>
    <w:lsdException w:name="Colorful Shading Accent 3" w:uiPriority="19338887"/>
    <w:lsdException w:name="Colorful List Accent 3" w:uiPriority="19347798"/>
    <w:lsdException w:name="Colorful Grid Accent 3" w:uiPriority="19347799"/>
    <w:lsdException w:name="Light Shading Accent 4" w:uiPriority="2163336"/>
    <w:lsdException w:name="Light List Accent 4" w:uiPriority="2163337"/>
    <w:lsdException w:name="Light Grid Accent 4" w:uiPriority="2163344"/>
    <w:lsdException w:name="Medium Shading 1 Accent 4" w:uiPriority="2163345"/>
    <w:lsdException w:name="Medium Shading 2 Accent 4" w:uiPriority="19232884"/>
    <w:lsdException w:name="Medium List 1 Accent 4" w:uiPriority="19232885"/>
    <w:lsdException w:name="Medium List 2 Accent 4" w:uiPriority="19337352"/>
    <w:lsdException w:name="Medium Grid 1 Accent 4" w:uiPriority="19337353"/>
    <w:lsdException w:name="Medium Grid 2 Accent 4" w:uiPriority="19337528"/>
    <w:lsdException w:name="Medium Grid 3 Accent 4" w:uiPriority="19337529"/>
    <w:lsdException w:name="Dark List Accent 4" w:uiPriority="19338886"/>
    <w:lsdException w:name="Colorful Shading Accent 4" w:uiPriority="19338887"/>
    <w:lsdException w:name="Colorful List Accent 4" w:uiPriority="19347798"/>
    <w:lsdException w:name="Colorful Grid Accent 4" w:uiPriority="19347799"/>
    <w:lsdException w:name="Light Shading Accent 5" w:uiPriority="2163336"/>
    <w:lsdException w:name="Light List Accent 5" w:uiPriority="2163337"/>
    <w:lsdException w:name="Light Grid Accent 5" w:uiPriority="2163344"/>
    <w:lsdException w:name="Medium Shading 1 Accent 5" w:uiPriority="2163345"/>
    <w:lsdException w:name="Medium Shading 2 Accent 5" w:uiPriority="19232884"/>
    <w:lsdException w:name="Medium List 1 Accent 5" w:uiPriority="19232885"/>
    <w:lsdException w:name="Medium List 2 Accent 5" w:uiPriority="19337352"/>
    <w:lsdException w:name="Medium Grid 1 Accent 5" w:uiPriority="19337353"/>
    <w:lsdException w:name="Medium Grid 2 Accent 5" w:uiPriority="19337528"/>
    <w:lsdException w:name="Medium Grid 3 Accent 5" w:uiPriority="19337529"/>
    <w:lsdException w:name="Dark List Accent 5" w:uiPriority="19338886"/>
    <w:lsdException w:name="Colorful Shading Accent 5" w:uiPriority="19338887"/>
    <w:lsdException w:name="Colorful List Accent 5" w:uiPriority="19347798"/>
    <w:lsdException w:name="Colorful Grid Accent 5" w:uiPriority="19347799"/>
    <w:lsdException w:name="Light Shading Accent 6" w:uiPriority="2163336"/>
    <w:lsdException w:name="Light List Accent 6" w:uiPriority="2163337"/>
    <w:lsdException w:name="Light Grid Accent 6" w:uiPriority="2163344"/>
    <w:lsdException w:name="Medium Shading 1 Accent 6" w:uiPriority="2163345"/>
    <w:lsdException w:name="Medium Shading 2 Accent 6" w:uiPriority="19232884"/>
    <w:lsdException w:name="Medium List 1 Accent 6" w:uiPriority="19232885"/>
    <w:lsdException w:name="Medium List 2 Accent 6" w:uiPriority="19337352"/>
    <w:lsdException w:name="Medium Grid 1 Accent 6" w:uiPriority="19337353"/>
    <w:lsdException w:name="Medium Grid 2 Accent 6" w:uiPriority="19337528"/>
    <w:lsdException w:name="Medium Grid 3 Accent 6" w:uiPriority="19337529"/>
    <w:lsdException w:name="Dark List Accent 6" w:uiPriority="19338886"/>
    <w:lsdException w:name="Colorful Shading Accent 6" w:uiPriority="19338887"/>
    <w:lsdException w:name="Colorful List Accent 6" w:uiPriority="19347798"/>
    <w:lsdException w:name="Colorful Grid Accent 6" w:uiPriority="19347799"/>
    <w:lsdException w:name="Subtle Emphasis" w:uiPriority="6409" w:qFormat="1"/>
    <w:lsdException w:name="Intense Emphasis" w:uiPriority="22149" w:qFormat="1"/>
    <w:lsdException w:name="Subtle Reference" w:uiPriority="137065" w:qFormat="1"/>
    <w:lsdException w:name="Intense Reference" w:uiPriority="139592" w:qFormat="1"/>
    <w:lsdException w:name="Book Title" w:uiPriority="139593" w:qFormat="1"/>
    <w:lsdException w:name="Bibliography" w:semiHidden="1" w:uiPriority="153097" w:unhideWhenUsed="1"/>
    <w:lsdException w:name="TOC Heading" w:semiHidden="1" w:uiPriority="153123" w:unhideWhenUsed="1" w:qFormat="1"/>
    <w:lsdException w:name="Plain Table 1" w:uiPriority="1257875"/>
    <w:lsdException w:name="Plain Table 2" w:uiPriority="1271088"/>
    <w:lsdException w:name="Plain Table 3" w:uiPriority="1271089"/>
    <w:lsdException w:name="Plain Table 4" w:uiPriority="1271138"/>
    <w:lsdException w:name="Plain Table 5" w:uiPriority="1271139"/>
    <w:lsdException w:name="Grid Table Light" w:uiPriority="1257874"/>
    <w:lsdException w:name="Grid Table 1 Light" w:uiPriority="1271686"/>
    <w:lsdException w:name="Grid Table 2" w:uiPriority="1271687"/>
    <w:lsdException w:name="Grid Table 3" w:uiPriority="1273956"/>
    <w:lsdException w:name="Grid Table 4" w:uiPriority="1273957"/>
    <w:lsdException w:name="Grid Table 5 Dark" w:uiPriority="1283474"/>
    <w:lsdException w:name="Grid Table 6 Colorful" w:uiPriority="1283475"/>
    <w:lsdException w:name="Grid Table 7 Colorful" w:uiPriority="1388692"/>
    <w:lsdException w:name="Grid Table 1 Light Accent 1" w:uiPriority="1271686"/>
    <w:lsdException w:name="Grid Table 2 Accent 1" w:uiPriority="1271687"/>
    <w:lsdException w:name="Grid Table 3 Accent 1" w:uiPriority="1273956"/>
    <w:lsdException w:name="Grid Table 4 Accent 1" w:uiPriority="1273957"/>
    <w:lsdException w:name="Grid Table 5 Dark Accent 1" w:uiPriority="1283474"/>
    <w:lsdException w:name="Grid Table 6 Colorful Accent 1" w:uiPriority="1283475"/>
    <w:lsdException w:name="Grid Table 7 Colorful Accent 1" w:uiPriority="1388692"/>
    <w:lsdException w:name="Grid Table 1 Light Accent 2" w:uiPriority="1271686"/>
    <w:lsdException w:name="Grid Table 2 Accent 2" w:uiPriority="1271687"/>
    <w:lsdException w:name="Grid Table 3 Accent 2" w:uiPriority="1273956"/>
    <w:lsdException w:name="Grid Table 4 Accent 2" w:uiPriority="1273957"/>
    <w:lsdException w:name="Grid Table 5 Dark Accent 2" w:uiPriority="1283474"/>
    <w:lsdException w:name="Grid Table 6 Colorful Accent 2" w:uiPriority="1283475"/>
    <w:lsdException w:name="Grid Table 7 Colorful Accent 2" w:uiPriority="1388692"/>
    <w:lsdException w:name="Grid Table 1 Light Accent 3" w:uiPriority="1271686"/>
    <w:lsdException w:name="Grid Table 2 Accent 3" w:uiPriority="1271687"/>
    <w:lsdException w:name="Grid Table 3 Accent 3" w:uiPriority="1273956"/>
    <w:lsdException w:name="Grid Table 4 Accent 3" w:uiPriority="1273957"/>
    <w:lsdException w:name="Grid Table 5 Dark Accent 3" w:uiPriority="1283474"/>
    <w:lsdException w:name="Grid Table 6 Colorful Accent 3" w:uiPriority="1283475"/>
    <w:lsdException w:name="Grid Table 7 Colorful Accent 3" w:uiPriority="1388692"/>
    <w:lsdException w:name="Grid Table 1 Light Accent 4" w:uiPriority="1271686"/>
    <w:lsdException w:name="Grid Table 2 Accent 4" w:uiPriority="1271687"/>
    <w:lsdException w:name="Grid Table 3 Accent 4" w:uiPriority="1273956"/>
    <w:lsdException w:name="Grid Table 4 Accent 4" w:uiPriority="1273957"/>
    <w:lsdException w:name="Grid Table 5 Dark Accent 4" w:uiPriority="1283474"/>
    <w:lsdException w:name="Grid Table 6 Colorful Accent 4" w:uiPriority="1283475"/>
    <w:lsdException w:name="Grid Table 7 Colorful Accent 4" w:uiPriority="1388692"/>
    <w:lsdException w:name="Grid Table 1 Light Accent 5" w:uiPriority="1271686"/>
    <w:lsdException w:name="Grid Table 2 Accent 5" w:uiPriority="1271687"/>
    <w:lsdException w:name="Grid Table 3 Accent 5" w:uiPriority="1273956"/>
    <w:lsdException w:name="Grid Table 4 Accent 5" w:uiPriority="1273957"/>
    <w:lsdException w:name="Grid Table 5 Dark Accent 5" w:uiPriority="1283474"/>
    <w:lsdException w:name="Grid Table 6 Colorful Accent 5" w:uiPriority="1283475"/>
    <w:lsdException w:name="Grid Table 7 Colorful Accent 5" w:uiPriority="1388692"/>
    <w:lsdException w:name="Grid Table 1 Light Accent 6" w:uiPriority="1271686"/>
    <w:lsdException w:name="Grid Table 2 Accent 6" w:uiPriority="1271687"/>
    <w:lsdException w:name="Grid Table 3 Accent 6" w:uiPriority="1273956"/>
    <w:lsdException w:name="Grid Table 4 Accent 6" w:uiPriority="1273957"/>
    <w:lsdException w:name="Grid Table 5 Dark Accent 6" w:uiPriority="1283474"/>
    <w:lsdException w:name="Grid Table 6 Colorful Accent 6" w:uiPriority="1283475"/>
    <w:lsdException w:name="Grid Table 7 Colorful Accent 6" w:uiPriority="1388692"/>
    <w:lsdException w:name="List Table 1 Light" w:uiPriority="1271686"/>
    <w:lsdException w:name="List Table 2" w:uiPriority="1271687"/>
    <w:lsdException w:name="List Table 3" w:uiPriority="1273956"/>
    <w:lsdException w:name="List Table 4" w:uiPriority="1273957"/>
    <w:lsdException w:name="List Table 5 Dark" w:uiPriority="1283474"/>
    <w:lsdException w:name="List Table 6 Colorful" w:uiPriority="1283475"/>
    <w:lsdException w:name="List Table 7 Colorful" w:uiPriority="1388692"/>
    <w:lsdException w:name="List Table 1 Light Accent 1" w:uiPriority="1271686"/>
    <w:lsdException w:name="List Table 2 Accent 1" w:uiPriority="1271687"/>
    <w:lsdException w:name="List Table 3 Accent 1" w:uiPriority="1273956"/>
    <w:lsdException w:name="List Table 4 Accent 1" w:uiPriority="1273957"/>
    <w:lsdException w:name="List Table 5 Dark Accent 1" w:uiPriority="1283474"/>
    <w:lsdException w:name="List Table 6 Colorful Accent 1" w:uiPriority="1283475"/>
    <w:lsdException w:name="List Table 7 Colorful Accent 1" w:uiPriority="1388692"/>
    <w:lsdException w:name="List Table 1 Light Accent 2" w:uiPriority="1271686"/>
    <w:lsdException w:name="List Table 2 Accent 2" w:uiPriority="1271687"/>
    <w:lsdException w:name="List Table 3 Accent 2" w:uiPriority="1273956"/>
    <w:lsdException w:name="List Table 4 Accent 2" w:uiPriority="1273957"/>
    <w:lsdException w:name="List Table 5 Dark Accent 2" w:uiPriority="1283474"/>
    <w:lsdException w:name="List Table 6 Colorful Accent 2" w:uiPriority="1283475"/>
    <w:lsdException w:name="List Table 7 Colorful Accent 2" w:uiPriority="1388692"/>
    <w:lsdException w:name="List Table 1 Light Accent 3" w:uiPriority="1271686"/>
    <w:lsdException w:name="List Table 2 Accent 3" w:uiPriority="1271687"/>
    <w:lsdException w:name="List Table 3 Accent 3" w:uiPriority="1273956"/>
    <w:lsdException w:name="List Table 4 Accent 3" w:uiPriority="1273957"/>
    <w:lsdException w:name="List Table 5 Dark Accent 3" w:uiPriority="1283474"/>
    <w:lsdException w:name="List Table 6 Colorful Accent 3" w:uiPriority="1283475"/>
    <w:lsdException w:name="List Table 7 Colorful Accent 3" w:uiPriority="1388692"/>
    <w:lsdException w:name="List Table 1 Light Accent 4" w:uiPriority="1271686"/>
    <w:lsdException w:name="List Table 2 Accent 4" w:uiPriority="1271687"/>
    <w:lsdException w:name="List Table 3 Accent 4" w:uiPriority="1273956"/>
    <w:lsdException w:name="List Table 4 Accent 4" w:uiPriority="1273957"/>
    <w:lsdException w:name="List Table 5 Dark Accent 4" w:uiPriority="1283474"/>
    <w:lsdException w:name="List Table 6 Colorful Accent 4" w:uiPriority="1283475"/>
    <w:lsdException w:name="List Table 7 Colorful Accent 4" w:uiPriority="1388692"/>
    <w:lsdException w:name="List Table 1 Light Accent 5" w:uiPriority="1271686"/>
    <w:lsdException w:name="List Table 2 Accent 5" w:uiPriority="1271687"/>
    <w:lsdException w:name="List Table 3 Accent 5" w:uiPriority="1273956"/>
    <w:lsdException w:name="List Table 4 Accent 5" w:uiPriority="1273957"/>
    <w:lsdException w:name="List Table 5 Dark Accent 5" w:uiPriority="1283474"/>
    <w:lsdException w:name="List Table 6 Colorful Accent 5" w:uiPriority="1283475"/>
    <w:lsdException w:name="List Table 7 Colorful Accent 5" w:uiPriority="1388692"/>
    <w:lsdException w:name="List Table 1 Light Accent 6" w:uiPriority="1271686"/>
    <w:lsdException w:name="List Table 2 Accent 6" w:uiPriority="1271687"/>
    <w:lsdException w:name="List Table 3 Accent 6" w:uiPriority="1273956"/>
    <w:lsdException w:name="List Table 4 Accent 6" w:uiPriority="1273957"/>
    <w:lsdException w:name="List Table 5 Dark Accent 6" w:uiPriority="1283474"/>
    <w:lsdException w:name="List Table 6 Colorful Accent 6" w:uiPriority="1283475"/>
    <w:lsdException w:name="List Table 7 Colorful Accent 6" w:uiPriority="138869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character" w:styleId="a6">
    <w:name w:val="Hyperlink"/>
    <w:basedOn w:val="a0"/>
    <w:rPr>
      <w:color w:val="0000FF"/>
      <w:u w:val="single" w:color="auto"/>
    </w:rPr>
  </w:style>
  <w:style w:type="paragraph" w:styleId="a7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uiPriority w:val="99"/>
    <w:basedOn w:val="a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고대호</dc:creator>
  <cp:keywords/>
  <dc:description/>
  <cp:lastModifiedBy>boram</cp:lastModifiedBy>
  <cp:revision>1</cp:revision>
  <dcterms:created xsi:type="dcterms:W3CDTF">2013-01-08T08:20:00Z</dcterms:created>
  <dcterms:modified xsi:type="dcterms:W3CDTF">2025-04-08T06:58:24Z</dcterms:modified>
  <cp:lastPrinted>2023-02-02T09:57:00Z</cp:lastPrinted>
  <cp:version>1300.0100.01</cp:version>
</cp:coreProperties>
</file>